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7640" w14:textId="77777777" w:rsidR="00F0180C" w:rsidRDefault="00F0180C" w:rsidP="00F0180C">
      <w:pPr>
        <w:spacing w:after="0"/>
        <w:jc w:val="center"/>
        <w:rPr>
          <w:rFonts w:cstheme="minorHAnsi"/>
          <w:b/>
          <w:sz w:val="36"/>
          <w:szCs w:val="36"/>
        </w:rPr>
      </w:pPr>
      <w:r>
        <w:rPr>
          <w:rFonts w:cstheme="minorHAnsi"/>
          <w:b/>
          <w:sz w:val="36"/>
          <w:szCs w:val="36"/>
        </w:rPr>
        <w:t xml:space="preserve">AmeriCorps State and National Evaluation Plan </w:t>
      </w:r>
    </w:p>
    <w:p w14:paraId="4A0D50BE" w14:textId="77777777" w:rsidR="00F0180C" w:rsidRDefault="00F0180C" w:rsidP="00D433EA">
      <w:pPr>
        <w:spacing w:after="0"/>
        <w:rPr>
          <w:rFonts w:cstheme="minorHAnsi"/>
          <w:sz w:val="24"/>
          <w:szCs w:val="24"/>
        </w:rPr>
      </w:pPr>
    </w:p>
    <w:p w14:paraId="1FFA051E" w14:textId="14242788" w:rsidR="00D433EA" w:rsidRPr="004333BF" w:rsidRDefault="00D433EA" w:rsidP="00D433EA">
      <w:pPr>
        <w:spacing w:after="0"/>
        <w:rPr>
          <w:rFonts w:cstheme="minorHAnsi"/>
          <w:sz w:val="24"/>
          <w:szCs w:val="24"/>
        </w:rPr>
      </w:pPr>
      <w:r w:rsidRPr="004333BF">
        <w:rPr>
          <w:rFonts w:cstheme="minorHAnsi"/>
          <w:sz w:val="24"/>
          <w:szCs w:val="24"/>
        </w:rPr>
        <w:t xml:space="preserve">Organization Name: </w:t>
      </w:r>
      <w:sdt>
        <w:sdtPr>
          <w:rPr>
            <w:rFonts w:cstheme="minorHAnsi"/>
            <w:sz w:val="24"/>
            <w:szCs w:val="24"/>
          </w:rPr>
          <w:id w:val="920072667"/>
          <w:placeholder>
            <w:docPart w:val="F7ABE3724623402E94E7AF80654CCD48"/>
          </w:placeholder>
        </w:sdtPr>
        <w:sdtEndPr/>
        <w:sdtContent>
          <w:r w:rsidRPr="00F0180C">
            <w:rPr>
              <w:rFonts w:cstheme="minorHAnsi"/>
              <w:sz w:val="24"/>
              <w:szCs w:val="24"/>
            </w:rPr>
            <w:t>All Star Foundation</w:t>
          </w:r>
        </w:sdtContent>
      </w:sdt>
    </w:p>
    <w:p w14:paraId="55A32637" w14:textId="77777777" w:rsidR="00D433EA" w:rsidRPr="004333BF" w:rsidRDefault="00D433EA" w:rsidP="00D433EA">
      <w:pPr>
        <w:spacing w:after="0"/>
        <w:rPr>
          <w:rFonts w:cstheme="minorHAnsi"/>
          <w:sz w:val="24"/>
          <w:szCs w:val="24"/>
        </w:rPr>
      </w:pPr>
      <w:r w:rsidRPr="004333BF">
        <w:rPr>
          <w:rFonts w:cstheme="minorHAnsi"/>
          <w:sz w:val="24"/>
          <w:szCs w:val="24"/>
        </w:rPr>
        <w:t xml:space="preserve">Program Name: </w:t>
      </w:r>
      <w:sdt>
        <w:sdtPr>
          <w:rPr>
            <w:rFonts w:cstheme="minorHAnsi"/>
            <w:sz w:val="24"/>
            <w:szCs w:val="24"/>
          </w:rPr>
          <w:id w:val="-1559628282"/>
          <w:placeholder>
            <w:docPart w:val="2C222CBD4E424223B531CFA74A6236A7"/>
          </w:placeholder>
        </w:sdtPr>
        <w:sdtEndPr/>
        <w:sdtContent>
          <w:r w:rsidRPr="00F0180C">
            <w:rPr>
              <w:rFonts w:cstheme="minorHAnsi"/>
              <w:sz w:val="24"/>
              <w:szCs w:val="24"/>
            </w:rPr>
            <w:t>All Star Youth (ASY) AmeriCorps Program</w:t>
          </w:r>
        </w:sdtContent>
      </w:sdt>
    </w:p>
    <w:p w14:paraId="6EFDEF68" w14:textId="77777777" w:rsidR="00D433EA" w:rsidRPr="004333BF" w:rsidRDefault="00D433EA" w:rsidP="00D433EA">
      <w:pPr>
        <w:spacing w:after="0"/>
        <w:rPr>
          <w:rFonts w:cstheme="minorHAnsi"/>
          <w:sz w:val="24"/>
          <w:szCs w:val="24"/>
        </w:rPr>
      </w:pPr>
      <w:bookmarkStart w:id="0" w:name="OLE_LINK58"/>
      <w:r w:rsidRPr="004333BF">
        <w:rPr>
          <w:rFonts w:cstheme="minorHAnsi"/>
          <w:sz w:val="24"/>
          <w:szCs w:val="24"/>
        </w:rPr>
        <w:t xml:space="preserve">Application ID: </w:t>
      </w:r>
      <w:sdt>
        <w:sdtPr>
          <w:rPr>
            <w:rFonts w:cstheme="minorHAnsi"/>
            <w:sz w:val="24"/>
            <w:szCs w:val="24"/>
          </w:rPr>
          <w:id w:val="-328142609"/>
          <w:placeholder>
            <w:docPart w:val="97930985A4234184B2A728C6EC97D9C9"/>
          </w:placeholder>
        </w:sdtPr>
        <w:sdtEndPr/>
        <w:sdtContent>
          <w:r w:rsidRPr="00F0180C">
            <w:rPr>
              <w:rFonts w:cstheme="minorHAnsi"/>
              <w:sz w:val="24"/>
              <w:szCs w:val="24"/>
            </w:rPr>
            <w:t>22ND123456</w:t>
          </w:r>
        </w:sdtContent>
      </w:sdt>
    </w:p>
    <w:bookmarkEnd w:id="0"/>
    <w:p w14:paraId="3B5E24FD" w14:textId="72F7098C" w:rsidR="00F0180C" w:rsidRDefault="00F0180C" w:rsidP="00F0180C">
      <w:pPr>
        <w:pStyle w:val="Heading1"/>
        <w:numPr>
          <w:ilvl w:val="0"/>
          <w:numId w:val="5"/>
        </w:numPr>
      </w:pPr>
      <w:r>
        <w:t>Introductory Sections and Program Description</w:t>
      </w:r>
    </w:p>
    <w:p w14:paraId="6FACFE73" w14:textId="77777777" w:rsidR="00F0180C" w:rsidRDefault="00F0180C" w:rsidP="00F0180C">
      <w:pPr>
        <w:pStyle w:val="Heading2"/>
        <w:spacing w:line="360" w:lineRule="auto"/>
        <w:ind w:left="360"/>
      </w:pPr>
      <w:r>
        <w:t>1.1 Theory of Change</w:t>
      </w:r>
    </w:p>
    <w:p w14:paraId="67C59832" w14:textId="70BD092B" w:rsidR="00CF7F9F" w:rsidRDefault="008731FD" w:rsidP="00F47D64">
      <w:r>
        <w:rPr>
          <w:rFonts w:cstheme="minorHAnsi"/>
          <w:shd w:val="clear" w:color="auto" w:fill="FFFFFF"/>
        </w:rPr>
        <w:t xml:space="preserve">While high school graduation rates have steadily risen over the last decade, </w:t>
      </w:r>
      <w:r w:rsidR="008F3D6A">
        <w:rPr>
          <w:rFonts w:cstheme="minorHAnsi"/>
          <w:shd w:val="clear" w:color="auto" w:fill="FFFFFF"/>
        </w:rPr>
        <w:t xml:space="preserve">the graduation rates among </w:t>
      </w:r>
      <w:r w:rsidRPr="008731FD">
        <w:rPr>
          <w:rFonts w:cstheme="minorHAnsi"/>
          <w:shd w:val="clear" w:color="auto" w:fill="FFFFFF"/>
        </w:rPr>
        <w:t>students of color, low-income, English Learners (EL), homeless students, and students with disabilities</w:t>
      </w:r>
      <w:r w:rsidR="008F3D6A">
        <w:rPr>
          <w:rFonts w:cstheme="minorHAnsi"/>
          <w:shd w:val="clear" w:color="auto" w:fill="FFFFFF"/>
        </w:rPr>
        <w:t xml:space="preserve"> remain unacceptably low</w:t>
      </w:r>
      <w:r w:rsidRPr="008731FD">
        <w:rPr>
          <w:rFonts w:cstheme="minorHAnsi"/>
          <w:shd w:val="clear" w:color="auto" w:fill="FFFFFF"/>
        </w:rPr>
        <w:t>. Black and Hispanic students are still graduatin</w:t>
      </w:r>
      <w:r w:rsidR="00BB2C9A">
        <w:rPr>
          <w:rFonts w:cstheme="minorHAnsi"/>
          <w:shd w:val="clear" w:color="auto" w:fill="FFFFFF"/>
        </w:rPr>
        <w:t xml:space="preserve">g about </w:t>
      </w:r>
      <w:r w:rsidRPr="008731FD">
        <w:rPr>
          <w:rFonts w:cstheme="minorHAnsi"/>
          <w:shd w:val="clear" w:color="auto" w:fill="FFFFFF"/>
        </w:rPr>
        <w:t>6.3</w:t>
      </w:r>
      <w:r w:rsidR="00BB2C9A">
        <w:rPr>
          <w:rFonts w:cstheme="minorHAnsi"/>
          <w:shd w:val="clear" w:color="auto" w:fill="FFFFFF"/>
        </w:rPr>
        <w:t xml:space="preserve"> </w:t>
      </w:r>
      <w:r w:rsidRPr="008731FD">
        <w:rPr>
          <w:rFonts w:cstheme="minorHAnsi"/>
          <w:shd w:val="clear" w:color="auto" w:fill="FFFFFF"/>
        </w:rPr>
        <w:t>and</w:t>
      </w:r>
      <w:r w:rsidR="00BB2C9A">
        <w:rPr>
          <w:rFonts w:cstheme="minorHAnsi"/>
          <w:shd w:val="clear" w:color="auto" w:fill="FFFFFF"/>
        </w:rPr>
        <w:t xml:space="preserve"> </w:t>
      </w:r>
      <w:r w:rsidRPr="008731FD">
        <w:rPr>
          <w:rFonts w:cstheme="minorHAnsi"/>
          <w:shd w:val="clear" w:color="auto" w:fill="FFFFFF"/>
        </w:rPr>
        <w:t>4.3</w:t>
      </w:r>
      <w:r w:rsidR="00BB2C9A">
        <w:rPr>
          <w:rFonts w:cstheme="minorHAnsi"/>
          <w:shd w:val="clear" w:color="auto" w:fill="FFFFFF"/>
        </w:rPr>
        <w:t xml:space="preserve"> </w:t>
      </w:r>
      <w:r w:rsidRPr="008731FD">
        <w:rPr>
          <w:rFonts w:cstheme="minorHAnsi"/>
          <w:shd w:val="clear" w:color="auto" w:fill="FFFFFF"/>
        </w:rPr>
        <w:t>percentage points behind the national average, respectively</w:t>
      </w:r>
      <w:r>
        <w:rPr>
          <w:rFonts w:cstheme="minorHAnsi"/>
          <w:shd w:val="clear" w:color="auto" w:fill="FFFFFF"/>
        </w:rPr>
        <w:t xml:space="preserve"> (National Center for Education Statistics, 2019)</w:t>
      </w:r>
      <w:r w:rsidRPr="008731FD">
        <w:rPr>
          <w:rFonts w:cstheme="minorHAnsi"/>
          <w:shd w:val="clear" w:color="auto" w:fill="FFFFFF"/>
        </w:rPr>
        <w:t xml:space="preserve">. </w:t>
      </w:r>
      <w:r w:rsidR="00CF7F9F" w:rsidRPr="008731FD">
        <w:t xml:space="preserve">Our theory </w:t>
      </w:r>
      <w:r w:rsidR="00CF7F9F">
        <w:t xml:space="preserve">of change is that providing </w:t>
      </w:r>
      <w:r w:rsidR="00BB2C9A">
        <w:t>low-income</w:t>
      </w:r>
      <w:r w:rsidR="00CF7F9F">
        <w:t xml:space="preserve"> and underrepresented elementary and middle school students with </w:t>
      </w:r>
      <w:r w:rsidR="00F47D64">
        <w:t xml:space="preserve">sequential programming that includes </w:t>
      </w:r>
      <w:r w:rsidR="00CF7F9F">
        <w:t xml:space="preserve">academic enrichment, </w:t>
      </w:r>
      <w:r w:rsidR="002D06B6">
        <w:t xml:space="preserve">1:1 and group </w:t>
      </w:r>
      <w:r w:rsidR="00CF7F9F">
        <w:t>tutoring</w:t>
      </w:r>
      <w:r w:rsidR="00F47D64">
        <w:t xml:space="preserve"> and homework help</w:t>
      </w:r>
      <w:r w:rsidR="00CF7F9F">
        <w:t xml:space="preserve">, mentoring, </w:t>
      </w:r>
      <w:r w:rsidR="00F47D64">
        <w:t xml:space="preserve">academic </w:t>
      </w:r>
      <w:r w:rsidR="00CF7F9F">
        <w:t xml:space="preserve">advising, and social/cultural events will help them develop academically, socially, and personally, and will increase their </w:t>
      </w:r>
      <w:proofErr w:type="spellStart"/>
      <w:r w:rsidR="00CF7F9F">
        <w:t>lik</w:t>
      </w:r>
      <w:r w:rsidR="00063877">
        <w:t>ss</w:t>
      </w:r>
      <w:r w:rsidR="00CF7F9F">
        <w:t>elihood</w:t>
      </w:r>
      <w:proofErr w:type="spellEnd"/>
      <w:r w:rsidR="00CF7F9F">
        <w:t xml:space="preserve"> of completing high school and applying and attending </w:t>
      </w:r>
      <w:r w:rsidR="00BB2C9A">
        <w:t>post-secondary</w:t>
      </w:r>
      <w:r w:rsidR="00CF7F9F">
        <w:t xml:space="preserve"> institutions. </w:t>
      </w:r>
      <w:r w:rsidR="00612796">
        <w:t xml:space="preserve">To deliver these interventions, </w:t>
      </w:r>
      <w:r w:rsidR="002D06B6">
        <w:t>5</w:t>
      </w:r>
      <w:r w:rsidR="00CF7F9F">
        <w:t>0 part-time AmeriCorps members</w:t>
      </w:r>
      <w:r w:rsidR="00487914">
        <w:t xml:space="preserve"> assist after-school-program teachers in providing </w:t>
      </w:r>
      <w:r w:rsidR="00CF7F9F">
        <w:t xml:space="preserve">out-of-school time supports to students attending after-school programs at </w:t>
      </w:r>
      <w:r w:rsidR="00BB2C9A">
        <w:t>1</w:t>
      </w:r>
      <w:r w:rsidR="000A12C1">
        <w:t>5</w:t>
      </w:r>
      <w:r w:rsidR="00CF7F9F">
        <w:t xml:space="preserve"> </w:t>
      </w:r>
      <w:r w:rsidR="00BB2C9A">
        <w:t xml:space="preserve">elementary and </w:t>
      </w:r>
      <w:r w:rsidR="00CF7F9F">
        <w:t>middle schools</w:t>
      </w:r>
      <w:r w:rsidR="00BB2C9A">
        <w:t xml:space="preserve"> that serve majority low-income children (</w:t>
      </w:r>
      <w:r w:rsidR="005A78B6">
        <w:t>85</w:t>
      </w:r>
      <w:r w:rsidR="00BB2C9A">
        <w:t xml:space="preserve">% of the students receive free or reduced-cost meals). </w:t>
      </w:r>
      <w:r w:rsidR="00612796">
        <w:t>In addition to academic support activities (tutoring, homework assistance, etc.), m</w:t>
      </w:r>
      <w:r w:rsidR="00BB2C9A">
        <w:t xml:space="preserve">embers </w:t>
      </w:r>
      <w:r w:rsidR="00F47D64">
        <w:t xml:space="preserve">are also trained to teach the </w:t>
      </w:r>
      <w:r w:rsidR="005A78B6">
        <w:t xml:space="preserve">program’s </w:t>
      </w:r>
      <w:r w:rsidR="00487914">
        <w:t>A</w:t>
      </w:r>
      <w:r w:rsidR="005A78B6">
        <w:t>ll</w:t>
      </w:r>
      <w:r w:rsidR="00F47D64">
        <w:t>-</w:t>
      </w:r>
      <w:r w:rsidR="005A78B6">
        <w:t xml:space="preserve">Star Youth after school curriculum, a 10-week course </w:t>
      </w:r>
      <w:r w:rsidR="00F47D64">
        <w:t xml:space="preserve">designed for </w:t>
      </w:r>
      <w:r w:rsidR="00612796">
        <w:t xml:space="preserve">students </w:t>
      </w:r>
      <w:r w:rsidR="00F47D64">
        <w:t xml:space="preserve">ages 6 to 14 that uses structured games and activities to teach concepts such as cause and effect, how to control reactive behaviors, the value of sharing with others, and the importance of making an effort. Through its curriculum, the program aims to increase prosocial behaviors and reduce antisocial and problem behaviors. </w:t>
      </w:r>
      <w:r w:rsidR="00BB2C9A">
        <w:t xml:space="preserve"> </w:t>
      </w:r>
    </w:p>
    <w:p w14:paraId="7A55526A" w14:textId="77777777" w:rsidR="00F0180C" w:rsidRDefault="00F0180C" w:rsidP="00F0180C">
      <w:pPr>
        <w:pStyle w:val="Heading2"/>
        <w:ind w:left="360"/>
      </w:pPr>
      <w:r>
        <w:t>1.2 Scope of the Evaluation</w:t>
      </w:r>
    </w:p>
    <w:p w14:paraId="0C06898A" w14:textId="7AFCCF3E" w:rsidR="00487914" w:rsidRDefault="00880B28" w:rsidP="000A12C1">
      <w:r>
        <w:t xml:space="preserve">This evaluation </w:t>
      </w:r>
      <w:r w:rsidR="004A290A">
        <w:t>will focus</w:t>
      </w:r>
      <w:r>
        <w:t xml:space="preserve"> on</w:t>
      </w:r>
      <w:r w:rsidR="000A12C1">
        <w:t xml:space="preserve"> measuring the impact of the ASY AmeriCorps Program on the </w:t>
      </w:r>
      <w:r w:rsidR="004A290A">
        <w:t>targeted</w:t>
      </w:r>
      <w:r w:rsidR="00961BB1">
        <w:t xml:space="preserve"> short-term outcomes </w:t>
      </w:r>
      <w:r w:rsidR="004A290A">
        <w:t xml:space="preserve">(behavioral and attitudinal) </w:t>
      </w:r>
      <w:r w:rsidR="00961BB1">
        <w:t xml:space="preserve">for </w:t>
      </w:r>
      <w:r w:rsidR="000A12C1">
        <w:t xml:space="preserve">elementary and middle school students who participate in the program during the 2022-2023 school year. </w:t>
      </w:r>
    </w:p>
    <w:p w14:paraId="0D484390" w14:textId="5139D275" w:rsidR="00F0180C" w:rsidRDefault="00F0180C" w:rsidP="00F0180C">
      <w:pPr>
        <w:pStyle w:val="Heading1"/>
        <w:numPr>
          <w:ilvl w:val="0"/>
          <w:numId w:val="5"/>
        </w:numPr>
      </w:pPr>
      <w:r>
        <w:t>Evaluation Outcome(s) of Interest</w:t>
      </w:r>
    </w:p>
    <w:p w14:paraId="5775058B" w14:textId="7ACC20AE" w:rsidR="004A290A" w:rsidRDefault="00961BB1">
      <w:r>
        <w:t xml:space="preserve">The outcomes of interest for the evaluation </w:t>
      </w:r>
      <w:r w:rsidR="004A290A">
        <w:t xml:space="preserve">are the program’s expected short-term outcomes that </w:t>
      </w:r>
      <w:r>
        <w:t xml:space="preserve">consist of both behavioral and attitudinal </w:t>
      </w:r>
      <w:r w:rsidR="004A290A">
        <w:t>changes</w:t>
      </w:r>
      <w:r>
        <w:t>, specifically</w:t>
      </w:r>
      <w:r w:rsidR="004A290A">
        <w:t>:</w:t>
      </w:r>
      <w:r>
        <w:t xml:space="preserve"> </w:t>
      </w:r>
    </w:p>
    <w:p w14:paraId="585BA379" w14:textId="345E5310" w:rsidR="00487914" w:rsidRDefault="004A290A" w:rsidP="004A290A">
      <w:pPr>
        <w:pStyle w:val="ListParagraph"/>
        <w:numPr>
          <w:ilvl w:val="0"/>
          <w:numId w:val="1"/>
        </w:numPr>
      </w:pPr>
      <w:r>
        <w:t>Increase in prosocial behaviors</w:t>
      </w:r>
      <w:r w:rsidR="00961BB1">
        <w:t xml:space="preserve"> </w:t>
      </w:r>
    </w:p>
    <w:p w14:paraId="21A553EC" w14:textId="35996BF6" w:rsidR="004A290A" w:rsidRDefault="004A290A" w:rsidP="004A290A">
      <w:pPr>
        <w:pStyle w:val="ListParagraph"/>
        <w:numPr>
          <w:ilvl w:val="0"/>
          <w:numId w:val="1"/>
        </w:numPr>
      </w:pPr>
      <w:r>
        <w:t>Increase in self-control behaviors</w:t>
      </w:r>
    </w:p>
    <w:p w14:paraId="1ADC65A6" w14:textId="4DB7B107" w:rsidR="004A290A" w:rsidRDefault="00130628" w:rsidP="004A290A">
      <w:pPr>
        <w:pStyle w:val="ListParagraph"/>
        <w:numPr>
          <w:ilvl w:val="0"/>
          <w:numId w:val="1"/>
        </w:numPr>
      </w:pPr>
      <w:r>
        <w:t>Fewer</w:t>
      </w:r>
      <w:r w:rsidR="004A290A">
        <w:t xml:space="preserve"> </w:t>
      </w:r>
      <w:r w:rsidR="00612796">
        <w:t xml:space="preserve">reported </w:t>
      </w:r>
      <w:r w:rsidR="004A290A">
        <w:t>problem behaviors</w:t>
      </w:r>
    </w:p>
    <w:p w14:paraId="432990D7" w14:textId="77777777" w:rsidR="00F0180C" w:rsidRDefault="00F0180C" w:rsidP="00F0180C">
      <w:pPr>
        <w:pStyle w:val="Heading1"/>
        <w:numPr>
          <w:ilvl w:val="0"/>
          <w:numId w:val="5"/>
        </w:numPr>
      </w:pPr>
      <w:r>
        <w:t>Research Question(s)</w:t>
      </w:r>
    </w:p>
    <w:p w14:paraId="1175B458" w14:textId="6182E390" w:rsidR="00FD62EB" w:rsidRPr="00FD62EB" w:rsidRDefault="00FD62EB" w:rsidP="00093D96">
      <w:r w:rsidRPr="00FD62EB">
        <w:t xml:space="preserve">This </w:t>
      </w:r>
      <w:r>
        <w:t>evaluation seeks to answer the following questions:</w:t>
      </w:r>
    </w:p>
    <w:p w14:paraId="6F40A556" w14:textId="11F1B280" w:rsidR="004A290A" w:rsidRDefault="00FD62EB" w:rsidP="00FD62EB">
      <w:pPr>
        <w:pStyle w:val="ListParagraph"/>
        <w:numPr>
          <w:ilvl w:val="0"/>
          <w:numId w:val="2"/>
        </w:numPr>
      </w:pPr>
      <w:r>
        <w:lastRenderedPageBreak/>
        <w:t xml:space="preserve">Do students who participate in the ASY AmeriCorps program demonstrate a greater increase in prosocial behaviors than a similar group of peers who did not participate in the program? </w:t>
      </w:r>
    </w:p>
    <w:p w14:paraId="1549F44C" w14:textId="03AF7315" w:rsidR="00FD62EB" w:rsidRDefault="00FD62EB" w:rsidP="00FD62EB">
      <w:pPr>
        <w:pStyle w:val="ListParagraph"/>
        <w:numPr>
          <w:ilvl w:val="0"/>
          <w:numId w:val="2"/>
        </w:numPr>
      </w:pPr>
      <w:r>
        <w:t xml:space="preserve">Do students who participate in the ASY AmeriCorps program demonstrate a greater increase in self-control behaviors than a similar group of peers who did not participate in the program? </w:t>
      </w:r>
    </w:p>
    <w:p w14:paraId="7543066E" w14:textId="030A6F68" w:rsidR="00EB0EE0" w:rsidRDefault="00FD62EB" w:rsidP="00EB0EE0">
      <w:pPr>
        <w:pStyle w:val="ListParagraph"/>
        <w:numPr>
          <w:ilvl w:val="0"/>
          <w:numId w:val="2"/>
        </w:numPr>
      </w:pPr>
      <w:r>
        <w:t xml:space="preserve">Do students who participate in the ASY AmeriCorps program demonstrate </w:t>
      </w:r>
      <w:r w:rsidR="00130628">
        <w:t xml:space="preserve">fewer </w:t>
      </w:r>
      <w:r>
        <w:t>problem behaviors than a similar group of peers who did not participate in the program?</w:t>
      </w:r>
    </w:p>
    <w:p w14:paraId="60D7090B" w14:textId="77777777" w:rsidR="00F0180C" w:rsidRDefault="00F0180C" w:rsidP="00F0180C">
      <w:pPr>
        <w:pStyle w:val="Heading1"/>
        <w:numPr>
          <w:ilvl w:val="0"/>
          <w:numId w:val="5"/>
        </w:numPr>
      </w:pPr>
      <w:r>
        <w:t>Evaluation Design</w:t>
      </w:r>
    </w:p>
    <w:p w14:paraId="3482DD56" w14:textId="77777777" w:rsidR="00F0180C" w:rsidRDefault="00F0180C" w:rsidP="00F0180C">
      <w:pPr>
        <w:pStyle w:val="Heading2"/>
        <w:ind w:left="360"/>
      </w:pPr>
      <w:r>
        <w:t>4.1 Evaluation type</w:t>
      </w:r>
    </w:p>
    <w:p w14:paraId="06A84425" w14:textId="2248DE90" w:rsidR="005A5765" w:rsidRDefault="00130628">
      <w:r>
        <w:rPr>
          <w:i/>
          <w:iCs/>
        </w:rPr>
        <w:t xml:space="preserve"> </w:t>
      </w:r>
      <w:r w:rsidR="00474ABA">
        <w:t>To address our research questions, w</w:t>
      </w:r>
      <w:r>
        <w:t xml:space="preserve">e will </w:t>
      </w:r>
      <w:r w:rsidR="00CD724E">
        <w:t>employ</w:t>
      </w:r>
      <w:r>
        <w:t xml:space="preserve"> a quasi-experimental design</w:t>
      </w:r>
      <w:r w:rsidR="00474ABA">
        <w:t xml:space="preserve"> in which propensity score matching is used to create a comparison group composed of similar students enrolled at the same school sites served by ASY AmeriCorps members. </w:t>
      </w:r>
    </w:p>
    <w:p w14:paraId="2D139C67" w14:textId="21ED1E50" w:rsidR="00F0180C" w:rsidRPr="00F0180C" w:rsidRDefault="00F0180C" w:rsidP="00F0180C">
      <w:pPr>
        <w:pStyle w:val="Heading2"/>
        <w:ind w:left="360"/>
        <w:rPr>
          <w:rFonts w:asciiTheme="minorHAnsi" w:eastAsiaTheme="minorHAnsi" w:hAnsiTheme="minorHAnsi" w:cstheme="minorBidi"/>
          <w:color w:val="auto"/>
          <w:sz w:val="22"/>
          <w:szCs w:val="22"/>
        </w:rPr>
      </w:pPr>
      <w:r>
        <w:t xml:space="preserve">4.2 </w:t>
      </w:r>
      <w:r w:rsidR="005A5765" w:rsidRPr="00F0180C">
        <w:t>Comparison Group Formation</w:t>
      </w:r>
    </w:p>
    <w:p w14:paraId="580C0730" w14:textId="0BD792DC" w:rsidR="003E5694" w:rsidRDefault="004C54BC" w:rsidP="00F0180C">
      <w:r>
        <w:t xml:space="preserve">ASY AmeriCorps currently partners with schools where the number of students who are eligible for support from an ASY member is </w:t>
      </w:r>
      <w:r w:rsidR="006347DC">
        <w:t xml:space="preserve">more than twice as large as </w:t>
      </w:r>
      <w:r>
        <w:t xml:space="preserve">the total number of students who could be served within </w:t>
      </w:r>
      <w:r w:rsidR="0036573F">
        <w:t xml:space="preserve">a single </w:t>
      </w:r>
      <w:r>
        <w:t>school year. At the conclusion of the school year</w:t>
      </w:r>
      <w:r w:rsidR="005A5765">
        <w:t xml:space="preserve"> (2022-23)</w:t>
      </w:r>
      <w:r>
        <w:t xml:space="preserve">, the evaluator will use </w:t>
      </w:r>
      <w:r w:rsidRPr="00F0180C">
        <w:rPr>
          <w:b/>
          <w:bCs/>
        </w:rPr>
        <w:t>propensity score matching</w:t>
      </w:r>
      <w:r>
        <w:t xml:space="preserve"> to identify a pool of students within the broader population of a given school who are </w:t>
      </w:r>
      <w:r w:rsidR="005A5765">
        <w:t>statistically</w:t>
      </w:r>
      <w:r>
        <w:t xml:space="preserve"> </w:t>
      </w:r>
      <w:proofErr w:type="gramStart"/>
      <w:r>
        <w:t>similar to</w:t>
      </w:r>
      <w:proofErr w:type="gramEnd"/>
      <w:r>
        <w:t xml:space="preserve"> students served by the program. </w:t>
      </w:r>
    </w:p>
    <w:p w14:paraId="2C5D2442" w14:textId="5E4C3C3C" w:rsidR="000530B1" w:rsidRDefault="00735982">
      <w:r>
        <w:t xml:space="preserve">The matching process involves two analytic steps. First, a logistic regression model will be used to calculate each students’ propensity for treatment assignment (i.e., </w:t>
      </w:r>
      <w:r w:rsidR="0036573F">
        <w:t>participated in</w:t>
      </w:r>
      <w:r>
        <w:t xml:space="preserve"> ASY AmeriCorps</w:t>
      </w:r>
      <w:r w:rsidR="0036573F">
        <w:t xml:space="preserve"> or not</w:t>
      </w:r>
      <w:r>
        <w:t xml:space="preserve">). The model will include relevant covariates, such as students’ race/ethnicity, gender, grade level, EL status, </w:t>
      </w:r>
      <w:r w:rsidR="008E0036">
        <w:t xml:space="preserve">academic achievement, </w:t>
      </w:r>
      <w:r>
        <w:t>and pre-test scores</w:t>
      </w:r>
      <w:r w:rsidR="008E0036">
        <w:t xml:space="preserve"> on the outcome measure</w:t>
      </w:r>
      <w:r w:rsidR="00D111CA">
        <w:t xml:space="preserve">. In the second analytic step, the evaluator will match cases according to their propensity scores, where </w:t>
      </w:r>
      <w:r w:rsidR="0036573F">
        <w:t xml:space="preserve">each </w:t>
      </w:r>
      <w:r w:rsidR="00D111CA">
        <w:t xml:space="preserve">student participating in ASY AmeriCorps will be matched with a student </w:t>
      </w:r>
      <w:r w:rsidR="00E01511">
        <w:t xml:space="preserve">in their same school </w:t>
      </w:r>
      <w:r w:rsidR="00D111CA">
        <w:t>who did not participate in the program</w:t>
      </w:r>
      <w:r w:rsidR="0036573F">
        <w:t>,</w:t>
      </w:r>
      <w:r w:rsidR="00D111CA">
        <w:t xml:space="preserve"> but had a similar propensity for receiving</w:t>
      </w:r>
      <w:r>
        <w:t xml:space="preserve"> </w:t>
      </w:r>
      <w:r w:rsidR="00D111CA">
        <w:t>ASY services. The evaluator will use nearest neighbor matching without replacement to pair cases based on their likelihood of participating in the ASY AmeriCorps program. Comparison cases not matched to a treatment case will be excluded from further analysis.</w:t>
      </w:r>
      <w:r w:rsidR="000530B1">
        <w:t xml:space="preserve"> Propensity score matching will be limited to the students who have a complete record of data needed for the study (i.e., pre-post outcome data and data on identified covariates).</w:t>
      </w:r>
    </w:p>
    <w:p w14:paraId="393EA711" w14:textId="77777777" w:rsidR="00F0180C" w:rsidRDefault="00F0180C" w:rsidP="00F0180C">
      <w:pPr>
        <w:pStyle w:val="Heading1"/>
        <w:numPr>
          <w:ilvl w:val="0"/>
          <w:numId w:val="5"/>
        </w:numPr>
      </w:pPr>
      <w:r>
        <w:t>Sampling Methods</w:t>
      </w:r>
    </w:p>
    <w:p w14:paraId="339C063A" w14:textId="77777777" w:rsidR="00F0180C" w:rsidRDefault="00F0180C" w:rsidP="00F0180C">
      <w:pPr>
        <w:pStyle w:val="Heading2"/>
        <w:ind w:left="360"/>
      </w:pPr>
      <w:r>
        <w:t>5.1 Sample Selection</w:t>
      </w:r>
    </w:p>
    <w:p w14:paraId="59F84510" w14:textId="248705B3" w:rsidR="000448DF" w:rsidRDefault="000448DF" w:rsidP="003E5694">
      <w:r>
        <w:t xml:space="preserve">For our school sample, we will prioritize including </w:t>
      </w:r>
      <w:r w:rsidR="00DB5A72">
        <w:t xml:space="preserve">the </w:t>
      </w:r>
      <w:r>
        <w:t xml:space="preserve">schools that agree to have teachers administer </w:t>
      </w:r>
      <w:r w:rsidR="003E0171">
        <w:t xml:space="preserve">our chosen </w:t>
      </w:r>
      <w:r>
        <w:t xml:space="preserve">assessment tool, the Behavior Assessment System for Children, </w:t>
      </w:r>
      <w:r w:rsidR="006D6546">
        <w:t xml:space="preserve">Third </w:t>
      </w:r>
      <w:r>
        <w:t>Edition (BASC-</w:t>
      </w:r>
      <w:r w:rsidR="006D6546">
        <w:t>3</w:t>
      </w:r>
      <w:r>
        <w:t>)</w:t>
      </w:r>
      <w:r w:rsidR="003E0171">
        <w:t>,</w:t>
      </w:r>
      <w:r>
        <w:t xml:space="preserve"> to all students in the school at two time points (fall and spring) during the 202</w:t>
      </w:r>
      <w:r w:rsidR="00A665EB">
        <w:t>3</w:t>
      </w:r>
      <w:r>
        <w:t>-202</w:t>
      </w:r>
      <w:r w:rsidR="00A665EB">
        <w:t>4</w:t>
      </w:r>
      <w:r>
        <w:t xml:space="preserve"> school year. </w:t>
      </w:r>
      <w:r w:rsidR="003E0171">
        <w:t>Schools that participate in the study will also agree to provide de-identified student level data that includes both demographic</w:t>
      </w:r>
      <w:r w:rsidR="006957FF">
        <w:t>, academic, and behavioral</w:t>
      </w:r>
      <w:r w:rsidR="003E0171">
        <w:t xml:space="preserve"> data elements. Our program already has data-sharing MOUs in place with most of our school partners and we have </w:t>
      </w:r>
      <w:r>
        <w:t xml:space="preserve">strong relationships with the administrators at each of our partner schools, thus we do not anticipate any challenges in recruiting </w:t>
      </w:r>
      <w:r w:rsidR="00DB5A72">
        <w:t xml:space="preserve">the minimum number of </w:t>
      </w:r>
      <w:r>
        <w:t>schools</w:t>
      </w:r>
      <w:r w:rsidR="00DB5A72">
        <w:t xml:space="preserve"> (n=</w:t>
      </w:r>
      <w:r w:rsidR="00747169">
        <w:t>6</w:t>
      </w:r>
      <w:r w:rsidR="00DB5A72">
        <w:t>) needed for our study</w:t>
      </w:r>
      <w:r w:rsidR="003E0171">
        <w:t>. H</w:t>
      </w:r>
      <w:r>
        <w:t>owever, if necessary, we will consider offering incentives</w:t>
      </w:r>
      <w:r w:rsidR="00C9168D">
        <w:t xml:space="preserve"> (e.g., gift cards for teachers)</w:t>
      </w:r>
      <w:r>
        <w:t xml:space="preserve"> to </w:t>
      </w:r>
      <w:r w:rsidR="00DB5A72">
        <w:t>encourage their participation</w:t>
      </w:r>
      <w:r>
        <w:t xml:space="preserve">.  </w:t>
      </w:r>
    </w:p>
    <w:p w14:paraId="346D0CE6" w14:textId="5DE594BB" w:rsidR="00E01511" w:rsidRDefault="000448DF" w:rsidP="003E5694">
      <w:r>
        <w:lastRenderedPageBreak/>
        <w:t xml:space="preserve">For our student sample, </w:t>
      </w:r>
      <w:r w:rsidR="00DB5A72">
        <w:t xml:space="preserve">the treatment group will consist of students who participate in the ASY program </w:t>
      </w:r>
      <w:r w:rsidR="00747169">
        <w:t xml:space="preserve">for a minimum of four months </w:t>
      </w:r>
      <w:r w:rsidR="00DB5A72">
        <w:t>during the 202</w:t>
      </w:r>
      <w:r w:rsidR="00A665EB">
        <w:t>3</w:t>
      </w:r>
      <w:r w:rsidR="00DB5A72">
        <w:t>-2</w:t>
      </w:r>
      <w:r w:rsidR="00A665EB">
        <w:t>4</w:t>
      </w:r>
      <w:r w:rsidR="00DB5A72">
        <w:t xml:space="preserve"> school year and attend one of the</w:t>
      </w:r>
      <w:r w:rsidR="005A26EA">
        <w:t xml:space="preserve"> six </w:t>
      </w:r>
      <w:r w:rsidR="00DB5A72">
        <w:t xml:space="preserve">partner schools that </w:t>
      </w:r>
      <w:r w:rsidR="005A26EA">
        <w:t>agree to participate</w:t>
      </w:r>
      <w:r w:rsidR="00DB5A72">
        <w:t xml:space="preserve"> in the study. The comparison group </w:t>
      </w:r>
      <w:r w:rsidR="00E01511">
        <w:t xml:space="preserve">sample </w:t>
      </w:r>
      <w:r w:rsidR="00DB5A72">
        <w:t>will consist of the students</w:t>
      </w:r>
      <w:r w:rsidR="00E01511">
        <w:t xml:space="preserve"> who did not participate in the </w:t>
      </w:r>
      <w:r w:rsidR="00C9168D">
        <w:t xml:space="preserve">program </w:t>
      </w:r>
      <w:r w:rsidR="0036573F">
        <w:t>and</w:t>
      </w:r>
      <w:r w:rsidR="00E01511">
        <w:t xml:space="preserve"> had a similar propensity for receiving ASY services as another student in their same school.</w:t>
      </w:r>
      <w:r w:rsidR="000530B1">
        <w:t xml:space="preserve"> </w:t>
      </w:r>
    </w:p>
    <w:p w14:paraId="4405B8AB" w14:textId="77777777" w:rsidR="00F0180C" w:rsidRDefault="00F0180C" w:rsidP="00F0180C">
      <w:pPr>
        <w:pStyle w:val="Heading2"/>
        <w:ind w:left="360"/>
      </w:pPr>
      <w:r>
        <w:t xml:space="preserve">5.2 </w:t>
      </w:r>
      <w:r>
        <w:rPr>
          <w:i/>
        </w:rPr>
        <w:t>Sample Size Justification</w:t>
      </w:r>
    </w:p>
    <w:p w14:paraId="5FF951D0" w14:textId="144071F4" w:rsidR="00177B94" w:rsidRDefault="0036573F" w:rsidP="00177B94">
      <w:r>
        <w:t xml:space="preserve">Each </w:t>
      </w:r>
      <w:r w:rsidR="003D7D5C">
        <w:t xml:space="preserve">ASY AmeriCorps member </w:t>
      </w:r>
      <w:r>
        <w:t>is</w:t>
      </w:r>
      <w:r w:rsidR="003D7D5C">
        <w:t xml:space="preserve"> assigned a caseload of approximately 30 students that they work with during out-of-school time sessions throughout the year, and all school sites have multiple AmeriCorps members (average of 3 members per site). Thus, ASY estimates serving a total of 1</w:t>
      </w:r>
      <w:r>
        <w:t>,3</w:t>
      </w:r>
      <w:r w:rsidR="003D7D5C">
        <w:t xml:space="preserve">50 students each year, an average of </w:t>
      </w:r>
      <w:r>
        <w:t xml:space="preserve">90 </w:t>
      </w:r>
      <w:r w:rsidR="003D7D5C">
        <w:t>students per school site</w:t>
      </w:r>
      <w:r w:rsidR="00177B94">
        <w:t>. ASY AmeriCorps currently partners with schools where the number of students who are eligible for support from an ASY member is more than twice as large as the total number of students who could be served within the school year. Given this, the potential size of the comparison group pool exceeds 1</w:t>
      </w:r>
      <w:r>
        <w:t>,3</w:t>
      </w:r>
      <w:r w:rsidR="00177B94">
        <w:t xml:space="preserve">50 students. </w:t>
      </w:r>
    </w:p>
    <w:p w14:paraId="4D0F1FEF" w14:textId="42CC4672" w:rsidR="006347DC" w:rsidRDefault="006206C7" w:rsidP="00C16B9E">
      <w:r>
        <w:t xml:space="preserve">To determine the </w:t>
      </w:r>
      <w:r w:rsidR="00EB03FA">
        <w:t xml:space="preserve">minimum sample sizes needed for our study to detect </w:t>
      </w:r>
      <w:bookmarkStart w:id="1" w:name="_Hlk93926354"/>
      <w:r w:rsidR="00EB03FA">
        <w:t xml:space="preserve">an </w:t>
      </w:r>
      <w:r w:rsidR="003E5694">
        <w:t xml:space="preserve">expected </w:t>
      </w:r>
      <w:r w:rsidR="00EB03FA">
        <w:t>effect size of .</w:t>
      </w:r>
      <w:r w:rsidR="002E1625">
        <w:t>2</w:t>
      </w:r>
      <w:r w:rsidR="0036573F">
        <w:t>0</w:t>
      </w:r>
      <w:r w:rsidR="00EB03FA">
        <w:rPr>
          <w:rStyle w:val="FootnoteReference"/>
        </w:rPr>
        <w:footnoteReference w:id="1"/>
      </w:r>
      <w:r w:rsidR="00EB03FA">
        <w:t xml:space="preserve"> on our selected outcomes of interest</w:t>
      </w:r>
      <w:r>
        <w:t xml:space="preserve">, we conducted a power analysis </w:t>
      </w:r>
      <w:r w:rsidR="006347DC">
        <w:t>using</w:t>
      </w:r>
      <w:r w:rsidR="00C16B9E">
        <w:t xml:space="preserve"> the following assumptions:</w:t>
      </w:r>
      <w:r w:rsidR="00EB03FA">
        <w:t xml:space="preserve"> </w:t>
      </w:r>
      <w:bookmarkEnd w:id="1"/>
    </w:p>
    <w:p w14:paraId="20E95406" w14:textId="11173801" w:rsidR="006347DC" w:rsidRPr="006347DC" w:rsidRDefault="006347DC" w:rsidP="00D45805">
      <w:pPr>
        <w:pStyle w:val="xmsolistparagraph"/>
        <w:numPr>
          <w:ilvl w:val="0"/>
          <w:numId w:val="4"/>
        </w:numPr>
        <w:spacing w:line="259" w:lineRule="auto"/>
        <w:rPr>
          <w:rFonts w:eastAsia="Times New Roman"/>
        </w:rPr>
      </w:pPr>
      <w:r w:rsidRPr="006347DC">
        <w:rPr>
          <w:rFonts w:eastAsia="Times New Roman"/>
        </w:rPr>
        <w:t>Expected effect size: .2</w:t>
      </w:r>
      <w:r w:rsidR="0036573F">
        <w:rPr>
          <w:rFonts w:eastAsia="Times New Roman"/>
        </w:rPr>
        <w:t>0</w:t>
      </w:r>
    </w:p>
    <w:p w14:paraId="324921C7" w14:textId="3727E8B5" w:rsidR="006347DC" w:rsidRPr="006347DC" w:rsidRDefault="006347DC" w:rsidP="00D45805">
      <w:pPr>
        <w:pStyle w:val="xmsolistparagraph"/>
        <w:numPr>
          <w:ilvl w:val="0"/>
          <w:numId w:val="4"/>
        </w:numPr>
        <w:spacing w:line="259" w:lineRule="auto"/>
        <w:rPr>
          <w:rFonts w:eastAsia="Times New Roman"/>
        </w:rPr>
      </w:pPr>
      <w:r w:rsidRPr="006347DC">
        <w:rPr>
          <w:rFonts w:eastAsia="Times New Roman"/>
        </w:rPr>
        <w:t>Power level: .8</w:t>
      </w:r>
      <w:r w:rsidR="0036573F">
        <w:rPr>
          <w:rFonts w:eastAsia="Times New Roman"/>
        </w:rPr>
        <w:t>0</w:t>
      </w:r>
    </w:p>
    <w:p w14:paraId="3AA1A097" w14:textId="77777777" w:rsidR="006347DC" w:rsidRPr="006347DC" w:rsidRDefault="006347DC" w:rsidP="00D45805">
      <w:pPr>
        <w:pStyle w:val="xmsolistparagraph"/>
        <w:numPr>
          <w:ilvl w:val="0"/>
          <w:numId w:val="4"/>
        </w:numPr>
        <w:spacing w:line="259" w:lineRule="auto"/>
        <w:rPr>
          <w:rFonts w:eastAsia="Times New Roman"/>
        </w:rPr>
      </w:pPr>
      <w:r w:rsidRPr="006347DC">
        <w:rPr>
          <w:rFonts w:eastAsia="Times New Roman"/>
        </w:rPr>
        <w:t>Significance level (two-tailed test): .05</w:t>
      </w:r>
    </w:p>
    <w:p w14:paraId="659A9DC4" w14:textId="31B75337" w:rsidR="006347DC" w:rsidRPr="006347DC" w:rsidRDefault="006347DC" w:rsidP="00D45805">
      <w:pPr>
        <w:pStyle w:val="xmsolistparagraph"/>
        <w:numPr>
          <w:ilvl w:val="0"/>
          <w:numId w:val="4"/>
        </w:numPr>
        <w:spacing w:line="259" w:lineRule="auto"/>
        <w:rPr>
          <w:rFonts w:eastAsia="Times New Roman"/>
        </w:rPr>
      </w:pPr>
      <w:r w:rsidRPr="006347DC">
        <w:rPr>
          <w:rFonts w:eastAsia="Times New Roman"/>
        </w:rPr>
        <w:t>ICC: .1</w:t>
      </w:r>
      <w:r w:rsidR="0036573F">
        <w:rPr>
          <w:rFonts w:eastAsia="Times New Roman"/>
        </w:rPr>
        <w:t>0</w:t>
      </w:r>
    </w:p>
    <w:p w14:paraId="77A34B08" w14:textId="77777777" w:rsidR="006347DC" w:rsidRPr="006347DC" w:rsidRDefault="006347DC" w:rsidP="00D45805">
      <w:pPr>
        <w:pStyle w:val="xmsolistparagraph"/>
        <w:numPr>
          <w:ilvl w:val="0"/>
          <w:numId w:val="4"/>
        </w:numPr>
        <w:spacing w:line="259" w:lineRule="auto"/>
        <w:rPr>
          <w:rFonts w:eastAsia="Times New Roman"/>
        </w:rPr>
      </w:pPr>
      <w:r w:rsidRPr="006347DC">
        <w:rPr>
          <w:rFonts w:eastAsia="Times New Roman"/>
        </w:rPr>
        <w:t>ANOVA / multiple regression model</w:t>
      </w:r>
    </w:p>
    <w:p w14:paraId="4E826226" w14:textId="1B4A5513" w:rsidR="006347DC" w:rsidRPr="006347DC" w:rsidRDefault="006347DC" w:rsidP="00D45805">
      <w:pPr>
        <w:pStyle w:val="xmsolistparagraph"/>
        <w:numPr>
          <w:ilvl w:val="0"/>
          <w:numId w:val="4"/>
        </w:numPr>
        <w:spacing w:line="259" w:lineRule="auto"/>
        <w:rPr>
          <w:rFonts w:eastAsia="Times New Roman"/>
        </w:rPr>
      </w:pPr>
      <w:r w:rsidRPr="006347DC">
        <w:rPr>
          <w:rFonts w:eastAsia="Times New Roman"/>
        </w:rPr>
        <w:t>Two study groups program (T) and comparison (C)</w:t>
      </w:r>
    </w:p>
    <w:p w14:paraId="7AFC2989" w14:textId="77777777" w:rsidR="006347DC" w:rsidRPr="006347DC" w:rsidRDefault="006347DC" w:rsidP="00D45805">
      <w:pPr>
        <w:pStyle w:val="xmsolistparagraph"/>
        <w:numPr>
          <w:ilvl w:val="0"/>
          <w:numId w:val="4"/>
        </w:numPr>
        <w:spacing w:line="259" w:lineRule="auto"/>
        <w:rPr>
          <w:rFonts w:eastAsia="Times New Roman"/>
        </w:rPr>
      </w:pPr>
      <w:r w:rsidRPr="006347DC">
        <w:rPr>
          <w:rFonts w:eastAsia="Times New Roman"/>
        </w:rPr>
        <w:t>180 eligible students per school (90 T and 90 C)</w:t>
      </w:r>
    </w:p>
    <w:p w14:paraId="36D275E4" w14:textId="178EC128" w:rsidR="006347DC" w:rsidRPr="006347DC" w:rsidRDefault="006347DC" w:rsidP="00D45805">
      <w:pPr>
        <w:pStyle w:val="xmsolistparagraph"/>
        <w:numPr>
          <w:ilvl w:val="0"/>
          <w:numId w:val="4"/>
        </w:numPr>
        <w:spacing w:line="259" w:lineRule="auto"/>
        <w:rPr>
          <w:rFonts w:eastAsia="Times New Roman"/>
        </w:rPr>
      </w:pPr>
      <w:r w:rsidRPr="006347DC">
        <w:rPr>
          <w:rFonts w:eastAsia="Times New Roman"/>
        </w:rPr>
        <w:t>Pre-test used, which is highly correlated with the post-test (.8</w:t>
      </w:r>
      <w:r w:rsidR="0036573F">
        <w:rPr>
          <w:rFonts w:eastAsia="Times New Roman"/>
        </w:rPr>
        <w:t>0</w:t>
      </w:r>
      <w:r w:rsidRPr="006347DC">
        <w:rPr>
          <w:rFonts w:eastAsia="Times New Roman"/>
        </w:rPr>
        <w:t>)</w:t>
      </w:r>
    </w:p>
    <w:p w14:paraId="43016EE4" w14:textId="2943481F" w:rsidR="006347DC" w:rsidRPr="006347DC" w:rsidRDefault="006347DC" w:rsidP="00D45805">
      <w:pPr>
        <w:pStyle w:val="xmsolistparagraph"/>
        <w:numPr>
          <w:ilvl w:val="0"/>
          <w:numId w:val="4"/>
        </w:numPr>
        <w:spacing w:line="259" w:lineRule="auto"/>
        <w:rPr>
          <w:rFonts w:eastAsia="Times New Roman"/>
        </w:rPr>
      </w:pPr>
      <w:r w:rsidRPr="006347DC">
        <w:rPr>
          <w:rFonts w:eastAsia="Times New Roman"/>
        </w:rPr>
        <w:t>At least one covariate would be used at both the school (e.g., size, type, FRPL rate, etc.) and student level (e.g., race, gender, income, etc.) in the analysis model to explain variation in the data</w:t>
      </w:r>
    </w:p>
    <w:p w14:paraId="1A8E0C35" w14:textId="77777777" w:rsidR="002C383D" w:rsidRDefault="002C383D" w:rsidP="002C383D">
      <w:pPr>
        <w:pStyle w:val="xmsolistparagraph"/>
      </w:pPr>
    </w:p>
    <w:p w14:paraId="1785ED01" w14:textId="245193F1" w:rsidR="003D7D5C" w:rsidRDefault="006347DC" w:rsidP="00747169">
      <w:r w:rsidRPr="006347DC">
        <w:t xml:space="preserve">Based on these assumptions, the power analysis results indicate that our study requires 6 schools of approximately 180 students, which is 1,080 students total (540 </w:t>
      </w:r>
      <w:r w:rsidR="00177B94">
        <w:t>in the treatment group</w:t>
      </w:r>
      <w:r w:rsidRPr="006347DC">
        <w:t xml:space="preserve"> and 540 </w:t>
      </w:r>
      <w:r w:rsidR="00177B94">
        <w:t>in the comparison group</w:t>
      </w:r>
      <w:r w:rsidRPr="006347DC">
        <w:t xml:space="preserve">). </w:t>
      </w:r>
      <w:r w:rsidR="003D7D5C">
        <w:t xml:space="preserve">Given the estimated number of ASY participants per year and the size of the comparison group pool, </w:t>
      </w:r>
      <w:r w:rsidR="00177B94">
        <w:t xml:space="preserve">our study will be able to meet the required minimum sample size needed to detect an effect of participation in the ASY AmeriCorps Program. </w:t>
      </w:r>
    </w:p>
    <w:p w14:paraId="7EEECA48" w14:textId="77777777" w:rsidR="00F0180C" w:rsidRDefault="00F0180C" w:rsidP="00F0180C">
      <w:pPr>
        <w:pStyle w:val="Heading1"/>
        <w:numPr>
          <w:ilvl w:val="0"/>
          <w:numId w:val="5"/>
        </w:numPr>
      </w:pPr>
      <w:bookmarkStart w:id="2" w:name="OLE_LINK51"/>
      <w:r>
        <w:t>Data Collection Procedures, Data Sources, and Measurement Tools</w:t>
      </w:r>
      <w:bookmarkEnd w:id="2"/>
    </w:p>
    <w:p w14:paraId="496EB0BD" w14:textId="0A2E75A2" w:rsidR="00C9168D" w:rsidRDefault="00940CD3" w:rsidP="00C9168D">
      <w:r>
        <w:t xml:space="preserve">To measure </w:t>
      </w:r>
      <w:r w:rsidR="0036573F">
        <w:t xml:space="preserve">the </w:t>
      </w:r>
      <w:r>
        <w:t xml:space="preserve">outcomes of interest, we will use </w:t>
      </w:r>
      <w:r w:rsidR="00C82B8A">
        <w:t xml:space="preserve">a common published instrument, the </w:t>
      </w:r>
      <w:r w:rsidR="000466B4">
        <w:t xml:space="preserve">Behavior Assessment System for Children, </w:t>
      </w:r>
      <w:r w:rsidR="006D6546">
        <w:t xml:space="preserve">Third </w:t>
      </w:r>
      <w:r w:rsidR="000466B4">
        <w:t>Edition (BASC-</w:t>
      </w:r>
      <w:r w:rsidR="006D6546">
        <w:t>3</w:t>
      </w:r>
      <w:r w:rsidR="000466B4">
        <w:t>)</w:t>
      </w:r>
      <w:r w:rsidR="002639DE">
        <w:t xml:space="preserve"> Teacher Rating Scales (TRS)</w:t>
      </w:r>
      <w:r w:rsidR="000466B4">
        <w:t xml:space="preserve">. </w:t>
      </w:r>
      <w:r w:rsidR="002639DE">
        <w:t>The BASC–</w:t>
      </w:r>
      <w:r w:rsidR="006D6546">
        <w:t xml:space="preserve">3 </w:t>
      </w:r>
      <w:r w:rsidR="002639DE">
        <w:t>Teacher Rating Scales (TRS) is a comprehensive measure of both adaptive and problem behaviors in the school setting</w:t>
      </w:r>
      <w:r w:rsidR="006957FF">
        <w:t xml:space="preserve"> and directly aligns with our outcomes of interest</w:t>
      </w:r>
      <w:r w:rsidR="002639DE">
        <w:t xml:space="preserve">. It is designed for use by teachers or others who fill a similar role, such as teacher assistants or preschool caregivers. The TRS has three forms, with items targeted at three age levels: preschool (ages 2 through 5), child (ages 6 through 11), and </w:t>
      </w:r>
      <w:r w:rsidR="002639DE">
        <w:lastRenderedPageBreak/>
        <w:t xml:space="preserve">adolescent (ages 12 through 21). </w:t>
      </w:r>
      <w:r w:rsidR="00C9168D">
        <w:t>Given the age range of the students served by our program, the child and adolescent forms will be used for this study, depending on the age of the subject child. The forms contain descriptors of behaviors that the respondent rates on a four-point scale of frequency, ranging from Never to Almost always.</w:t>
      </w:r>
      <w:r w:rsidR="006957FF">
        <w:t xml:space="preserve"> </w:t>
      </w:r>
      <w:r w:rsidR="00C9168D">
        <w:t xml:space="preserve"> The TRS takes 10 to 15 minutes to complete for teachers with experience completing rating scales.</w:t>
      </w:r>
      <w:r w:rsidR="006957FF">
        <w:t xml:space="preserve"> </w:t>
      </w:r>
    </w:p>
    <w:p w14:paraId="10891F84" w14:textId="0CE35BA5" w:rsidR="005A26EA" w:rsidRDefault="00C9168D">
      <w:r>
        <w:t xml:space="preserve">As noted above, the schools that participate in the study will agree to have classroom teachers administer the assessments to all students in their </w:t>
      </w:r>
      <w:r w:rsidR="005519F3">
        <w:t xml:space="preserve">home room </w:t>
      </w:r>
      <w:r>
        <w:t xml:space="preserve">classroom at two time points </w:t>
      </w:r>
      <w:r w:rsidR="005519F3">
        <w:t xml:space="preserve">– </w:t>
      </w:r>
      <w:r>
        <w:t>early fall 202</w:t>
      </w:r>
      <w:r w:rsidR="00A665EB">
        <w:t>3</w:t>
      </w:r>
      <w:r>
        <w:t xml:space="preserve"> for the pre-test and late spring 202</w:t>
      </w:r>
      <w:r w:rsidR="00A665EB">
        <w:t>4</w:t>
      </w:r>
      <w:r>
        <w:t xml:space="preserve"> for the post-test.</w:t>
      </w:r>
      <w:r w:rsidR="005A26EA">
        <w:t xml:space="preserve"> </w:t>
      </w:r>
      <w:r>
        <w:t>All item responses will be entered by hand into the BASC-</w:t>
      </w:r>
      <w:r w:rsidR="006D6546">
        <w:t xml:space="preserve">3 </w:t>
      </w:r>
      <w:r>
        <w:t xml:space="preserve">ASSIST™ software, and </w:t>
      </w:r>
      <w:r w:rsidR="003E0171">
        <w:t xml:space="preserve">routine quality checks will be conducted. </w:t>
      </w:r>
      <w:r>
        <w:t xml:space="preserve">All scoring </w:t>
      </w:r>
      <w:r w:rsidR="003E0171">
        <w:t xml:space="preserve">will be </w:t>
      </w:r>
      <w:r>
        <w:t xml:space="preserve">computed by the </w:t>
      </w:r>
      <w:bookmarkStart w:id="3" w:name="OLE_LINK1"/>
      <w:r>
        <w:t>BASC-</w:t>
      </w:r>
      <w:r w:rsidR="006D6546">
        <w:t xml:space="preserve">3 </w:t>
      </w:r>
      <w:r>
        <w:t>ASSIST software</w:t>
      </w:r>
      <w:bookmarkEnd w:id="3"/>
      <w:r>
        <w:t>.</w:t>
      </w:r>
    </w:p>
    <w:p w14:paraId="3835EAF6" w14:textId="12723CB9" w:rsidR="006957FF" w:rsidRDefault="006957FF">
      <w:r>
        <w:t xml:space="preserve">Through a data-sharing agreement with each participating school, our evaluator will have access to de-identified student-level administrative data, including demographic data, achievement data, and behavioral data (i.e., the BASC assessment scores). </w:t>
      </w:r>
    </w:p>
    <w:p w14:paraId="2C416D93" w14:textId="77777777" w:rsidR="00F0180C" w:rsidRDefault="00F0180C" w:rsidP="00F0180C">
      <w:pPr>
        <w:pStyle w:val="Heading1"/>
        <w:numPr>
          <w:ilvl w:val="0"/>
          <w:numId w:val="5"/>
        </w:numPr>
      </w:pPr>
      <w:r>
        <w:t>Analysis Plan</w:t>
      </w:r>
    </w:p>
    <w:p w14:paraId="1CCC293E" w14:textId="55CAE797" w:rsidR="00D22721" w:rsidRDefault="00D22721" w:rsidP="00D22721">
      <w:pPr>
        <w:rPr>
          <w:rFonts w:eastAsia="Times New Roman" w:cstheme="minorHAnsi"/>
        </w:rPr>
      </w:pPr>
      <w:r>
        <w:rPr>
          <w:rFonts w:eastAsia="Times New Roman" w:cstheme="minorHAnsi"/>
        </w:rPr>
        <w:t xml:space="preserve">The external evaluator will first conduct a set of baseline </w:t>
      </w:r>
      <w:r w:rsidRPr="00D22721">
        <w:rPr>
          <w:rFonts w:eastAsia="Times New Roman" w:cstheme="minorHAnsi"/>
        </w:rPr>
        <w:t>analyses</w:t>
      </w:r>
      <w:r>
        <w:rPr>
          <w:rFonts w:eastAsia="Times New Roman" w:cstheme="minorHAnsi"/>
        </w:rPr>
        <w:t xml:space="preserve">, comparing </w:t>
      </w:r>
      <w:r w:rsidR="008E0036">
        <w:rPr>
          <w:rFonts w:eastAsia="Times New Roman" w:cstheme="minorHAnsi"/>
        </w:rPr>
        <w:t xml:space="preserve">the treatment </w:t>
      </w:r>
      <w:r>
        <w:rPr>
          <w:rFonts w:eastAsia="Times New Roman" w:cstheme="minorHAnsi"/>
        </w:rPr>
        <w:t xml:space="preserve">and </w:t>
      </w:r>
      <w:r w:rsidRPr="00D22721">
        <w:rPr>
          <w:rFonts w:eastAsia="Times New Roman" w:cstheme="minorHAnsi"/>
        </w:rPr>
        <w:t>comparison group</w:t>
      </w:r>
      <w:r w:rsidR="008E0036">
        <w:rPr>
          <w:rFonts w:eastAsia="Times New Roman" w:cstheme="minorHAnsi"/>
        </w:rPr>
        <w:t>s</w:t>
      </w:r>
      <w:r w:rsidRPr="00D22721">
        <w:rPr>
          <w:rFonts w:eastAsia="Times New Roman" w:cstheme="minorHAnsi"/>
        </w:rPr>
        <w:t xml:space="preserve"> to ensure that </w:t>
      </w:r>
      <w:r w:rsidR="00DF5D94">
        <w:rPr>
          <w:rFonts w:eastAsia="Times New Roman" w:cstheme="minorHAnsi"/>
        </w:rPr>
        <w:t>they</w:t>
      </w:r>
      <w:r w:rsidRPr="00D22721">
        <w:rPr>
          <w:rFonts w:eastAsia="Times New Roman" w:cstheme="minorHAnsi"/>
        </w:rPr>
        <w:t xml:space="preserve"> </w:t>
      </w:r>
      <w:r w:rsidR="008E0036">
        <w:rPr>
          <w:rFonts w:eastAsia="Times New Roman" w:cstheme="minorHAnsi"/>
        </w:rPr>
        <w:t xml:space="preserve">are </w:t>
      </w:r>
      <w:r w:rsidRPr="00D22721">
        <w:rPr>
          <w:rFonts w:eastAsia="Times New Roman" w:cstheme="minorHAnsi"/>
        </w:rPr>
        <w:t xml:space="preserve">similar </w:t>
      </w:r>
      <w:r w:rsidR="00DF5D94">
        <w:rPr>
          <w:rFonts w:eastAsia="Times New Roman" w:cstheme="minorHAnsi"/>
        </w:rPr>
        <w:t xml:space="preserve">on average </w:t>
      </w:r>
      <w:r w:rsidRPr="00D22721">
        <w:rPr>
          <w:rFonts w:eastAsia="Times New Roman" w:cstheme="minorHAnsi"/>
        </w:rPr>
        <w:t xml:space="preserve">in terms of </w:t>
      </w:r>
      <w:r w:rsidR="008E0036">
        <w:rPr>
          <w:rFonts w:eastAsia="Times New Roman" w:cstheme="minorHAnsi"/>
        </w:rPr>
        <w:t xml:space="preserve">students’ </w:t>
      </w:r>
      <w:r w:rsidR="008E0036">
        <w:t xml:space="preserve">race/ethnicity, gender, grade level, ELL status, and academic achievement. </w:t>
      </w:r>
      <w:r w:rsidRPr="00D22721">
        <w:rPr>
          <w:rFonts w:eastAsia="Times New Roman" w:cstheme="minorHAnsi"/>
        </w:rPr>
        <w:t xml:space="preserve">Baseline levels of short-term outcomes will also be examined to ensure that the comparison group is similar across these outcomes at baseline relative to </w:t>
      </w:r>
      <w:r>
        <w:rPr>
          <w:rFonts w:eastAsia="Times New Roman" w:cstheme="minorHAnsi"/>
        </w:rPr>
        <w:t>the treatment group</w:t>
      </w:r>
      <w:r w:rsidRPr="00D22721">
        <w:rPr>
          <w:rFonts w:eastAsia="Times New Roman" w:cstheme="minorHAnsi"/>
        </w:rPr>
        <w:t>. Two-sample t-tests and chi-square tests (where appropriate) will be utilized to verify that the</w:t>
      </w:r>
      <w:r>
        <w:rPr>
          <w:rFonts w:eastAsia="Times New Roman" w:cstheme="minorHAnsi"/>
        </w:rPr>
        <w:t xml:space="preserve"> treatment and</w:t>
      </w:r>
      <w:r w:rsidRPr="00D22721">
        <w:rPr>
          <w:rFonts w:eastAsia="Times New Roman" w:cstheme="minorHAnsi"/>
        </w:rPr>
        <w:t xml:space="preserve"> comparison group</w:t>
      </w:r>
      <w:r>
        <w:rPr>
          <w:rFonts w:eastAsia="Times New Roman" w:cstheme="minorHAnsi"/>
        </w:rPr>
        <w:t>s</w:t>
      </w:r>
      <w:r w:rsidRPr="00D22721">
        <w:rPr>
          <w:rFonts w:eastAsia="Times New Roman" w:cstheme="minorHAnsi"/>
        </w:rPr>
        <w:t xml:space="preserve"> are comparable. Variables </w:t>
      </w:r>
      <w:r w:rsidR="00DF5D94">
        <w:rPr>
          <w:rFonts w:eastAsia="Times New Roman" w:cstheme="minorHAnsi"/>
        </w:rPr>
        <w:t>where</w:t>
      </w:r>
      <w:r w:rsidR="00DF5D94" w:rsidRPr="00D22721">
        <w:rPr>
          <w:rFonts w:eastAsia="Times New Roman" w:cstheme="minorHAnsi"/>
        </w:rPr>
        <w:t xml:space="preserve"> </w:t>
      </w:r>
      <w:r w:rsidR="008E0036">
        <w:rPr>
          <w:rFonts w:eastAsia="Times New Roman" w:cstheme="minorHAnsi"/>
        </w:rPr>
        <w:t xml:space="preserve">treatment and comparison groups </w:t>
      </w:r>
      <w:r w:rsidRPr="00D22721">
        <w:rPr>
          <w:rFonts w:eastAsia="Times New Roman" w:cstheme="minorHAnsi"/>
        </w:rPr>
        <w:t xml:space="preserve">differ significantly will be included as covariates in </w:t>
      </w:r>
      <w:r w:rsidR="00DF5D94">
        <w:rPr>
          <w:rFonts w:eastAsia="Times New Roman" w:cstheme="minorHAnsi"/>
        </w:rPr>
        <w:t>the analytic</w:t>
      </w:r>
      <w:r w:rsidR="00DF5D94" w:rsidRPr="00D22721">
        <w:rPr>
          <w:rFonts w:eastAsia="Times New Roman" w:cstheme="minorHAnsi"/>
        </w:rPr>
        <w:t xml:space="preserve"> </w:t>
      </w:r>
      <w:r w:rsidRPr="00D22721">
        <w:rPr>
          <w:rFonts w:eastAsia="Times New Roman" w:cstheme="minorHAnsi"/>
        </w:rPr>
        <w:t>analyses.</w:t>
      </w:r>
    </w:p>
    <w:p w14:paraId="05CD57F7" w14:textId="3217EA58" w:rsidR="00D22721" w:rsidRPr="008E0036" w:rsidRDefault="0082200E" w:rsidP="00D22721">
      <w:pPr>
        <w:rPr>
          <w:rFonts w:cstheme="minorHAnsi"/>
        </w:rPr>
      </w:pPr>
      <w:r w:rsidRPr="00DA60E9">
        <w:rPr>
          <w:rFonts w:eastAsia="Times New Roman" w:cstheme="minorHAnsi"/>
        </w:rPr>
        <w:t xml:space="preserve">To answer each of our research questions, we will use </w:t>
      </w:r>
      <w:r w:rsidR="008E0036" w:rsidRPr="00DA60E9">
        <w:rPr>
          <w:rFonts w:eastAsia="Times New Roman" w:cstheme="minorHAnsi"/>
        </w:rPr>
        <w:t xml:space="preserve">multiple </w:t>
      </w:r>
      <w:r w:rsidRPr="00DA60E9">
        <w:rPr>
          <w:rFonts w:eastAsia="Times New Roman" w:cstheme="minorHAnsi"/>
        </w:rPr>
        <w:t xml:space="preserve">regression to assess the impact of the intervention by estimating the difference between the baseline and follow-up short-term outcomes among </w:t>
      </w:r>
      <w:r w:rsidR="008E0036" w:rsidRPr="00DA60E9">
        <w:rPr>
          <w:rFonts w:eastAsia="Times New Roman" w:cstheme="minorHAnsi"/>
        </w:rPr>
        <w:t xml:space="preserve">the </w:t>
      </w:r>
      <w:r w:rsidRPr="00DA60E9">
        <w:rPr>
          <w:rFonts w:eastAsia="Times New Roman" w:cstheme="minorHAnsi"/>
        </w:rPr>
        <w:t xml:space="preserve">comparison </w:t>
      </w:r>
      <w:r w:rsidR="008E0036" w:rsidRPr="00DA60E9">
        <w:rPr>
          <w:rFonts w:eastAsia="Times New Roman" w:cstheme="minorHAnsi"/>
        </w:rPr>
        <w:t xml:space="preserve">group </w:t>
      </w:r>
      <w:r w:rsidR="00DA60E9" w:rsidRPr="00DA60E9">
        <w:rPr>
          <w:rFonts w:eastAsia="Times New Roman" w:cstheme="minorHAnsi"/>
        </w:rPr>
        <w:t xml:space="preserve">relative to </w:t>
      </w:r>
      <w:r w:rsidR="008E0036" w:rsidRPr="00DA60E9">
        <w:rPr>
          <w:rFonts w:eastAsia="Times New Roman" w:cstheme="minorHAnsi"/>
        </w:rPr>
        <w:t>the treatment group. The regression model will include the following variables:</w:t>
      </w:r>
      <w:r w:rsidR="00D22721" w:rsidRPr="00DA60E9">
        <w:rPr>
          <w:rFonts w:eastAsia="Times New Roman" w:cstheme="minorHAnsi"/>
        </w:rPr>
        <w:t xml:space="preserve"> (1) time (baseline and </w:t>
      </w:r>
      <w:r w:rsidR="00DA60E9">
        <w:rPr>
          <w:rFonts w:eastAsia="Times New Roman" w:cstheme="minorHAnsi"/>
        </w:rPr>
        <w:t>follow-up</w:t>
      </w:r>
      <w:r w:rsidR="00D22721" w:rsidRPr="00DA60E9">
        <w:rPr>
          <w:rFonts w:eastAsia="Times New Roman" w:cstheme="minorHAnsi"/>
        </w:rPr>
        <w:t>) and (2) the group (</w:t>
      </w:r>
      <w:r w:rsidR="00DA60E9" w:rsidRPr="00DA60E9">
        <w:rPr>
          <w:rFonts w:eastAsia="Times New Roman" w:cstheme="minorHAnsi"/>
        </w:rPr>
        <w:t xml:space="preserve">treatment </w:t>
      </w:r>
      <w:r w:rsidR="00D22721" w:rsidRPr="00DA60E9">
        <w:rPr>
          <w:rFonts w:eastAsia="Times New Roman" w:cstheme="minorHAnsi"/>
        </w:rPr>
        <w:t xml:space="preserve">vs. comparison </w:t>
      </w:r>
      <w:r w:rsidR="00DA60E9">
        <w:rPr>
          <w:rFonts w:eastAsia="Times New Roman" w:cstheme="minorHAnsi"/>
        </w:rPr>
        <w:t>group</w:t>
      </w:r>
      <w:r w:rsidR="00D22721" w:rsidRPr="00DA60E9">
        <w:rPr>
          <w:rFonts w:eastAsia="Times New Roman" w:cstheme="minorHAnsi"/>
        </w:rPr>
        <w:t xml:space="preserve">), and (3) an interaction term between time and group. The impact </w:t>
      </w:r>
      <w:r w:rsidR="00DF5D94">
        <w:rPr>
          <w:rFonts w:eastAsia="Times New Roman" w:cstheme="minorHAnsi"/>
        </w:rPr>
        <w:t>will be</w:t>
      </w:r>
      <w:r w:rsidR="00D22721" w:rsidRPr="00DA60E9">
        <w:rPr>
          <w:rFonts w:eastAsia="Times New Roman" w:cstheme="minorHAnsi"/>
        </w:rPr>
        <w:t xml:space="preserve"> estimated through the coefficient of the interaction term. </w:t>
      </w:r>
      <w:r w:rsidR="00DF5D94">
        <w:rPr>
          <w:rFonts w:eastAsia="Times New Roman" w:cstheme="minorHAnsi"/>
        </w:rPr>
        <w:t>I</w:t>
      </w:r>
      <w:r w:rsidR="00D22721" w:rsidRPr="00DA60E9">
        <w:rPr>
          <w:rFonts w:eastAsia="Times New Roman" w:cstheme="minorHAnsi"/>
        </w:rPr>
        <w:t xml:space="preserve">mportant </w:t>
      </w:r>
      <w:r w:rsidR="00DA60E9">
        <w:rPr>
          <w:rFonts w:eastAsia="Times New Roman" w:cstheme="minorHAnsi"/>
        </w:rPr>
        <w:t>covariates</w:t>
      </w:r>
      <w:r w:rsidR="00D22721" w:rsidRPr="00DA60E9">
        <w:rPr>
          <w:rFonts w:eastAsia="Times New Roman" w:cstheme="minorHAnsi"/>
        </w:rPr>
        <w:t xml:space="preserve"> that are noted in the preliminary analyses </w:t>
      </w:r>
      <w:r w:rsidR="00DF5D94">
        <w:rPr>
          <w:rFonts w:eastAsia="Times New Roman" w:cstheme="minorHAnsi"/>
        </w:rPr>
        <w:t xml:space="preserve">also </w:t>
      </w:r>
      <w:r w:rsidR="00D22721" w:rsidRPr="00DA60E9">
        <w:rPr>
          <w:rFonts w:eastAsia="Times New Roman" w:cstheme="minorHAnsi"/>
        </w:rPr>
        <w:t xml:space="preserve">will be </w:t>
      </w:r>
      <w:r w:rsidR="00DF5D94">
        <w:rPr>
          <w:rFonts w:eastAsia="Times New Roman" w:cstheme="minorHAnsi"/>
        </w:rPr>
        <w:t>included in the model</w:t>
      </w:r>
      <w:r w:rsidR="00D22721" w:rsidRPr="00DA60E9">
        <w:rPr>
          <w:rFonts w:eastAsia="Times New Roman" w:cstheme="minorHAnsi"/>
        </w:rPr>
        <w:t>. Models will be run separately for each of the short-term outcomes</w:t>
      </w:r>
      <w:r w:rsidR="00D22721">
        <w:rPr>
          <w:rFonts w:ascii="Times New Roman" w:eastAsia="Times New Roman" w:hAnsi="Times New Roman" w:cs="Times New Roman"/>
        </w:rPr>
        <w:t>.</w:t>
      </w:r>
    </w:p>
    <w:p w14:paraId="71533777" w14:textId="2011F866" w:rsidR="00D22721" w:rsidRDefault="00D22721" w:rsidP="00D22721">
      <w:pPr>
        <w:rPr>
          <w:rFonts w:eastAsia="Times New Roman" w:cstheme="minorHAnsi"/>
        </w:rPr>
      </w:pPr>
      <w:r w:rsidRPr="00DA60E9">
        <w:rPr>
          <w:rFonts w:eastAsia="Times New Roman" w:cstheme="minorHAnsi"/>
        </w:rPr>
        <w:t xml:space="preserve">If sample size permits, additional subgroup analyses may be used to assess whether </w:t>
      </w:r>
      <w:r w:rsidR="00DA60E9" w:rsidRPr="00DA60E9">
        <w:rPr>
          <w:rFonts w:eastAsia="Times New Roman" w:cstheme="minorHAnsi"/>
        </w:rPr>
        <w:t>students</w:t>
      </w:r>
      <w:r w:rsidRPr="00DA60E9">
        <w:rPr>
          <w:rFonts w:eastAsia="Times New Roman" w:cstheme="minorHAnsi"/>
        </w:rPr>
        <w:t xml:space="preserve"> equally benefited from their participation in </w:t>
      </w:r>
      <w:r w:rsidR="00DA60E9" w:rsidRPr="00DA60E9">
        <w:rPr>
          <w:rFonts w:eastAsia="Times New Roman" w:cstheme="minorHAnsi"/>
        </w:rPr>
        <w:t xml:space="preserve">the ASY </w:t>
      </w:r>
      <w:r w:rsidRPr="00DA60E9">
        <w:rPr>
          <w:rFonts w:eastAsia="Times New Roman" w:cstheme="minorHAnsi"/>
        </w:rPr>
        <w:t xml:space="preserve">Program or whether there are important differences based on socio-demographic background. To help ensure that the results of the regression models are the result of </w:t>
      </w:r>
      <w:r w:rsidR="00DA60E9">
        <w:rPr>
          <w:rFonts w:eastAsia="Times New Roman" w:cstheme="minorHAnsi"/>
        </w:rPr>
        <w:t>the ASY Program</w:t>
      </w:r>
      <w:r w:rsidRPr="00DA60E9">
        <w:rPr>
          <w:rFonts w:eastAsia="Times New Roman" w:cstheme="minorHAnsi"/>
        </w:rPr>
        <w:t xml:space="preserve"> as opposed to unique aspects of each </w:t>
      </w:r>
      <w:r w:rsidR="00DA60E9" w:rsidRPr="00DA60E9">
        <w:rPr>
          <w:rFonts w:eastAsia="Times New Roman" w:cstheme="minorHAnsi"/>
        </w:rPr>
        <w:t>school</w:t>
      </w:r>
      <w:r w:rsidRPr="00DA60E9">
        <w:rPr>
          <w:rFonts w:eastAsia="Times New Roman" w:cstheme="minorHAnsi"/>
        </w:rPr>
        <w:t xml:space="preserve"> and </w:t>
      </w:r>
      <w:r w:rsidR="00DA60E9" w:rsidRPr="00DA60E9">
        <w:rPr>
          <w:rFonts w:eastAsia="Times New Roman" w:cstheme="minorHAnsi"/>
        </w:rPr>
        <w:t>program site</w:t>
      </w:r>
      <w:r w:rsidRPr="00DA60E9">
        <w:rPr>
          <w:rFonts w:eastAsia="Times New Roman" w:cstheme="minorHAnsi"/>
        </w:rPr>
        <w:t>, sites will be controlled for in regression models.</w:t>
      </w:r>
    </w:p>
    <w:p w14:paraId="43E4D2AA" w14:textId="77777777" w:rsidR="00F0180C" w:rsidRDefault="00F0180C" w:rsidP="00F0180C">
      <w:pPr>
        <w:pStyle w:val="Heading1"/>
        <w:numPr>
          <w:ilvl w:val="0"/>
          <w:numId w:val="5"/>
        </w:numPr>
      </w:pPr>
      <w:bookmarkStart w:id="4" w:name="OLE_LINK54"/>
      <w:r>
        <w:t>Evaluator Qualifications</w:t>
      </w:r>
      <w:bookmarkEnd w:id="4"/>
    </w:p>
    <w:p w14:paraId="779B2511" w14:textId="75EDD582" w:rsidR="00A3636B" w:rsidRDefault="0012116D" w:rsidP="00A3636B">
      <w:pPr>
        <w:rPr>
          <w:bCs/>
          <w:szCs w:val="20"/>
        </w:rPr>
      </w:pPr>
      <w:r>
        <w:rPr>
          <w:bCs/>
          <w:szCs w:val="20"/>
        </w:rPr>
        <w:t>ASY AmeriCorps has established a relationship with faculty in the Education Department at the State University.</w:t>
      </w:r>
      <w:r w:rsidR="009302ED">
        <w:rPr>
          <w:bCs/>
          <w:szCs w:val="20"/>
        </w:rPr>
        <w:t xml:space="preserve"> Faculty in the department have been engaged in a wide range of quantitative evaluation projects that involve analyzing data to demonstrate evidence of impact, inform continuous improvement, and compliance. We plan to hire an assistant professor and graduate student to serve as evaluators for our study. </w:t>
      </w:r>
      <w:r>
        <w:rPr>
          <w:bCs/>
          <w:szCs w:val="20"/>
        </w:rPr>
        <w:t xml:space="preserve">The evaluators will work with us to finalize the evaluation design, analyze the collected data, and write the final evaluation report. </w:t>
      </w:r>
    </w:p>
    <w:p w14:paraId="319D254C" w14:textId="77777777" w:rsidR="00F0180C" w:rsidRDefault="00F0180C" w:rsidP="00F0180C">
      <w:pPr>
        <w:pStyle w:val="Heading1"/>
        <w:numPr>
          <w:ilvl w:val="0"/>
          <w:numId w:val="5"/>
        </w:numPr>
      </w:pPr>
      <w:r>
        <w:lastRenderedPageBreak/>
        <w:t>Timeline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050"/>
        <w:gridCol w:w="3088"/>
        <w:gridCol w:w="3202"/>
      </w:tblGrid>
      <w:tr w:rsidR="00B96E8F" w:rsidRPr="00B96E8F" w14:paraId="26D602B7" w14:textId="32BF3CB1" w:rsidTr="00E8765C">
        <w:tc>
          <w:tcPr>
            <w:tcW w:w="16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596BF" w14:textId="77777777" w:rsidR="00B96E8F" w:rsidRPr="00B96E8F" w:rsidRDefault="00B96E8F" w:rsidP="00B96E8F">
            <w:pPr>
              <w:widowControl w:val="0"/>
              <w:rPr>
                <w:rFonts w:ascii="Calibri" w:eastAsia="Times New Roman" w:hAnsi="Calibri" w:cs="Calibri"/>
                <w:b/>
              </w:rPr>
            </w:pPr>
            <w:r w:rsidRPr="00B96E8F">
              <w:rPr>
                <w:rFonts w:ascii="Calibri" w:eastAsia="Times New Roman" w:hAnsi="Calibri" w:cs="Calibri"/>
                <w:b/>
              </w:rPr>
              <w:t>Evaluation Activity</w:t>
            </w:r>
          </w:p>
        </w:tc>
        <w:tc>
          <w:tcPr>
            <w:tcW w:w="16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506E2" w14:textId="77777777" w:rsidR="00B96E8F" w:rsidRPr="00B96E8F" w:rsidRDefault="00B96E8F" w:rsidP="00B96E8F">
            <w:pPr>
              <w:widowControl w:val="0"/>
              <w:rPr>
                <w:rFonts w:ascii="Calibri" w:eastAsia="Times New Roman" w:hAnsi="Calibri" w:cs="Calibri"/>
                <w:b/>
              </w:rPr>
            </w:pPr>
            <w:r w:rsidRPr="00B96E8F">
              <w:rPr>
                <w:rFonts w:ascii="Calibri" w:eastAsia="Times New Roman" w:hAnsi="Calibri" w:cs="Calibri"/>
                <w:b/>
              </w:rPr>
              <w:t>Who’s Responsible?</w:t>
            </w:r>
          </w:p>
        </w:tc>
        <w:tc>
          <w:tcPr>
            <w:tcW w:w="1714" w:type="pct"/>
            <w:tcBorders>
              <w:top w:val="single" w:sz="8" w:space="0" w:color="000000"/>
              <w:left w:val="single" w:sz="8" w:space="0" w:color="000000"/>
              <w:bottom w:val="single" w:sz="8" w:space="0" w:color="000000"/>
              <w:right w:val="single" w:sz="8" w:space="0" w:color="000000"/>
            </w:tcBorders>
          </w:tcPr>
          <w:p w14:paraId="6D880E77" w14:textId="0CAA38E5" w:rsidR="00B96E8F" w:rsidRPr="00B96E8F" w:rsidRDefault="00B96E8F" w:rsidP="00B96E8F">
            <w:pPr>
              <w:widowControl w:val="0"/>
              <w:rPr>
                <w:rFonts w:ascii="Calibri" w:eastAsia="Times New Roman" w:hAnsi="Calibri" w:cs="Calibri"/>
                <w:b/>
              </w:rPr>
            </w:pPr>
            <w:r w:rsidRPr="00B96E8F">
              <w:rPr>
                <w:rFonts w:ascii="Calibri" w:eastAsia="Times New Roman" w:hAnsi="Calibri" w:cs="Calibri"/>
                <w:b/>
              </w:rPr>
              <w:t>Deadline</w:t>
            </w:r>
          </w:p>
        </w:tc>
      </w:tr>
      <w:tr w:rsidR="00B96E8F" w:rsidRPr="00B96E8F" w14:paraId="245EED18" w14:textId="179FE5F7" w:rsidTr="00E8765C">
        <w:tc>
          <w:tcPr>
            <w:tcW w:w="16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6DA1C" w14:textId="1AF3075F" w:rsidR="00B96E8F" w:rsidRPr="00B96E8F" w:rsidRDefault="00B96E8F" w:rsidP="00B96E8F">
            <w:pPr>
              <w:widowControl w:val="0"/>
              <w:rPr>
                <w:rFonts w:ascii="Calibri" w:eastAsia="Times New Roman" w:hAnsi="Calibri" w:cs="Calibri"/>
              </w:rPr>
            </w:pPr>
            <w:r w:rsidRPr="00B96E8F">
              <w:rPr>
                <w:rFonts w:ascii="Calibri" w:eastAsia="Times New Roman" w:hAnsi="Calibri" w:cs="Calibri"/>
              </w:rPr>
              <w:t xml:space="preserve">Finalize evaluation design </w:t>
            </w:r>
          </w:p>
        </w:tc>
        <w:tc>
          <w:tcPr>
            <w:tcW w:w="16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A4F3E" w14:textId="2F0F45B5" w:rsidR="00B96E8F" w:rsidRPr="00B96E8F" w:rsidRDefault="00B96E8F" w:rsidP="00B96E8F">
            <w:pPr>
              <w:widowControl w:val="0"/>
              <w:rPr>
                <w:rFonts w:ascii="Calibri" w:eastAsia="Times New Roman" w:hAnsi="Calibri" w:cs="Calibri"/>
              </w:rPr>
            </w:pPr>
            <w:r>
              <w:rPr>
                <w:rFonts w:ascii="Calibri" w:eastAsia="Times New Roman" w:hAnsi="Calibri" w:cs="Calibri"/>
              </w:rPr>
              <w:t>External Evaluator</w:t>
            </w:r>
          </w:p>
        </w:tc>
        <w:tc>
          <w:tcPr>
            <w:tcW w:w="1714" w:type="pct"/>
            <w:tcBorders>
              <w:top w:val="single" w:sz="8" w:space="0" w:color="000000"/>
              <w:left w:val="single" w:sz="8" w:space="0" w:color="000000"/>
              <w:bottom w:val="single" w:sz="8" w:space="0" w:color="000000"/>
              <w:right w:val="single" w:sz="8" w:space="0" w:color="000000"/>
            </w:tcBorders>
          </w:tcPr>
          <w:p w14:paraId="6C45FC96" w14:textId="2CB336FB" w:rsidR="00B96E8F" w:rsidRPr="00B96E8F" w:rsidRDefault="00B96E8F" w:rsidP="00B96E8F">
            <w:pPr>
              <w:widowControl w:val="0"/>
              <w:rPr>
                <w:rFonts w:ascii="Calibri" w:eastAsia="Times New Roman" w:hAnsi="Calibri" w:cs="Calibri"/>
              </w:rPr>
            </w:pPr>
            <w:r w:rsidRPr="00B96E8F">
              <w:rPr>
                <w:rFonts w:ascii="Calibri" w:eastAsia="Times New Roman" w:hAnsi="Calibri" w:cs="Calibri"/>
              </w:rPr>
              <w:t>March 202</w:t>
            </w:r>
            <w:r w:rsidR="00A665EB">
              <w:rPr>
                <w:rFonts w:ascii="Calibri" w:eastAsia="Times New Roman" w:hAnsi="Calibri" w:cs="Calibri"/>
              </w:rPr>
              <w:t>3</w:t>
            </w:r>
          </w:p>
        </w:tc>
      </w:tr>
      <w:tr w:rsidR="00F85DC8" w:rsidRPr="00B96E8F" w14:paraId="573FD36B" w14:textId="77777777" w:rsidTr="00E8765C">
        <w:tc>
          <w:tcPr>
            <w:tcW w:w="16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0D887" w14:textId="67899043" w:rsidR="00F85DC8" w:rsidRPr="00B96E8F" w:rsidRDefault="00F85DC8" w:rsidP="00B96E8F">
            <w:pPr>
              <w:widowControl w:val="0"/>
              <w:rPr>
                <w:rFonts w:ascii="Calibri" w:eastAsia="Times New Roman" w:hAnsi="Calibri" w:cs="Calibri"/>
              </w:rPr>
            </w:pPr>
            <w:r>
              <w:rPr>
                <w:rFonts w:ascii="Calibri" w:eastAsia="Times New Roman" w:hAnsi="Calibri" w:cs="Calibri"/>
              </w:rPr>
              <w:t>Recruit schools</w:t>
            </w:r>
          </w:p>
        </w:tc>
        <w:tc>
          <w:tcPr>
            <w:tcW w:w="16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F95B9" w14:textId="32D8A83A" w:rsidR="00F85DC8" w:rsidRDefault="00F85DC8" w:rsidP="00B96E8F">
            <w:pPr>
              <w:widowControl w:val="0"/>
              <w:rPr>
                <w:rFonts w:ascii="Calibri" w:eastAsia="Times New Roman" w:hAnsi="Calibri" w:cs="Calibri"/>
              </w:rPr>
            </w:pPr>
            <w:r>
              <w:rPr>
                <w:rFonts w:ascii="Calibri" w:eastAsia="Times New Roman" w:hAnsi="Calibri" w:cs="Calibri"/>
              </w:rPr>
              <w:t>ASY and External Evaluator</w:t>
            </w:r>
          </w:p>
        </w:tc>
        <w:tc>
          <w:tcPr>
            <w:tcW w:w="1714" w:type="pct"/>
            <w:tcBorders>
              <w:top w:val="single" w:sz="8" w:space="0" w:color="000000"/>
              <w:left w:val="single" w:sz="8" w:space="0" w:color="000000"/>
              <w:bottom w:val="single" w:sz="8" w:space="0" w:color="000000"/>
              <w:right w:val="single" w:sz="8" w:space="0" w:color="000000"/>
            </w:tcBorders>
          </w:tcPr>
          <w:p w14:paraId="5A8FBC83" w14:textId="1392CAF3" w:rsidR="00F85DC8" w:rsidRPr="00B96E8F" w:rsidRDefault="00F85DC8" w:rsidP="00B96E8F">
            <w:pPr>
              <w:widowControl w:val="0"/>
              <w:rPr>
                <w:rFonts w:ascii="Calibri" w:eastAsia="Times New Roman" w:hAnsi="Calibri" w:cs="Calibri"/>
              </w:rPr>
            </w:pPr>
            <w:r>
              <w:rPr>
                <w:rFonts w:ascii="Calibri" w:eastAsia="Times New Roman" w:hAnsi="Calibri" w:cs="Calibri"/>
              </w:rPr>
              <w:t>June 2023</w:t>
            </w:r>
          </w:p>
        </w:tc>
      </w:tr>
      <w:tr w:rsidR="00B96E8F" w:rsidRPr="00B96E8F" w14:paraId="5208D5D6" w14:textId="53F7E7C0" w:rsidTr="00E8765C">
        <w:tc>
          <w:tcPr>
            <w:tcW w:w="16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5220E" w14:textId="77777777" w:rsidR="00B96E8F" w:rsidRPr="00B96E8F" w:rsidRDefault="00B96E8F" w:rsidP="00B96E8F">
            <w:pPr>
              <w:widowControl w:val="0"/>
              <w:rPr>
                <w:rFonts w:ascii="Calibri" w:eastAsia="Times New Roman" w:hAnsi="Calibri" w:cs="Calibri"/>
              </w:rPr>
            </w:pPr>
            <w:r w:rsidRPr="00B96E8F">
              <w:rPr>
                <w:rFonts w:ascii="Calibri" w:eastAsia="Times New Roman" w:hAnsi="Calibri" w:cs="Calibri"/>
              </w:rPr>
              <w:t>Obtain IRB approval</w:t>
            </w:r>
          </w:p>
        </w:tc>
        <w:tc>
          <w:tcPr>
            <w:tcW w:w="16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85D1C" w14:textId="28DE38BB" w:rsidR="00B96E8F" w:rsidRPr="00B96E8F" w:rsidRDefault="0088069D" w:rsidP="00B96E8F">
            <w:pPr>
              <w:widowControl w:val="0"/>
              <w:rPr>
                <w:rFonts w:ascii="Calibri" w:eastAsia="Times New Roman" w:hAnsi="Calibri" w:cs="Calibri"/>
              </w:rPr>
            </w:pPr>
            <w:r>
              <w:rPr>
                <w:rFonts w:ascii="Calibri" w:eastAsia="Times New Roman" w:hAnsi="Calibri" w:cs="Calibri"/>
              </w:rPr>
              <w:t>External Evaluator</w:t>
            </w:r>
          </w:p>
        </w:tc>
        <w:tc>
          <w:tcPr>
            <w:tcW w:w="1714" w:type="pct"/>
            <w:tcBorders>
              <w:top w:val="single" w:sz="8" w:space="0" w:color="000000"/>
              <w:left w:val="single" w:sz="8" w:space="0" w:color="000000"/>
              <w:bottom w:val="single" w:sz="8" w:space="0" w:color="000000"/>
              <w:right w:val="single" w:sz="8" w:space="0" w:color="000000"/>
            </w:tcBorders>
          </w:tcPr>
          <w:p w14:paraId="688281E5" w14:textId="6D6CD6B0" w:rsidR="00B96E8F" w:rsidRPr="00B96E8F" w:rsidRDefault="00F85DC8" w:rsidP="00B96E8F">
            <w:pPr>
              <w:widowControl w:val="0"/>
              <w:rPr>
                <w:rFonts w:ascii="Calibri" w:eastAsia="Times New Roman" w:hAnsi="Calibri" w:cs="Calibri"/>
              </w:rPr>
            </w:pPr>
            <w:r>
              <w:rPr>
                <w:rFonts w:ascii="Calibri" w:eastAsia="Times New Roman" w:hAnsi="Calibri" w:cs="Calibri"/>
              </w:rPr>
              <w:t xml:space="preserve">June </w:t>
            </w:r>
            <w:r w:rsidR="00B96E8F" w:rsidRPr="00B96E8F">
              <w:rPr>
                <w:rFonts w:ascii="Calibri" w:eastAsia="Times New Roman" w:hAnsi="Calibri" w:cs="Calibri"/>
              </w:rPr>
              <w:t>202</w:t>
            </w:r>
            <w:r w:rsidR="00A665EB">
              <w:rPr>
                <w:rFonts w:ascii="Calibri" w:eastAsia="Times New Roman" w:hAnsi="Calibri" w:cs="Calibri"/>
              </w:rPr>
              <w:t>3</w:t>
            </w:r>
          </w:p>
        </w:tc>
      </w:tr>
      <w:tr w:rsidR="00B96E8F" w:rsidRPr="00B96E8F" w14:paraId="5A07AC48" w14:textId="71BE2387" w:rsidTr="00E8765C">
        <w:tc>
          <w:tcPr>
            <w:tcW w:w="16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A9006" w14:textId="7718FEB5" w:rsidR="00B96E8F" w:rsidRPr="00B96E8F" w:rsidRDefault="00F85DC8" w:rsidP="00B96E8F">
            <w:pPr>
              <w:widowControl w:val="0"/>
              <w:rPr>
                <w:rFonts w:ascii="Calibri" w:eastAsia="Times New Roman" w:hAnsi="Calibri" w:cs="Calibri"/>
              </w:rPr>
            </w:pPr>
            <w:r>
              <w:rPr>
                <w:rFonts w:ascii="Calibri" w:eastAsia="Times New Roman" w:hAnsi="Calibri" w:cs="Calibri"/>
              </w:rPr>
              <w:t>Collect baseline data (BASC-3)</w:t>
            </w:r>
          </w:p>
        </w:tc>
        <w:tc>
          <w:tcPr>
            <w:tcW w:w="16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42EE4" w14:textId="522B6466" w:rsidR="00B96E8F" w:rsidRPr="00B96E8F" w:rsidRDefault="00F85DC8" w:rsidP="00B96E8F">
            <w:pPr>
              <w:widowControl w:val="0"/>
              <w:rPr>
                <w:rFonts w:ascii="Calibri" w:eastAsia="Times New Roman" w:hAnsi="Calibri" w:cs="Calibri"/>
              </w:rPr>
            </w:pPr>
            <w:r>
              <w:rPr>
                <w:rFonts w:ascii="Calibri" w:eastAsia="Times New Roman" w:hAnsi="Calibri" w:cs="Calibri"/>
              </w:rPr>
              <w:t xml:space="preserve">Teachers at ASY </w:t>
            </w:r>
            <w:r w:rsidR="0088069D">
              <w:rPr>
                <w:rFonts w:ascii="Calibri" w:eastAsia="Times New Roman" w:hAnsi="Calibri" w:cs="Calibri"/>
              </w:rPr>
              <w:t>Partner Schools</w:t>
            </w:r>
          </w:p>
        </w:tc>
        <w:tc>
          <w:tcPr>
            <w:tcW w:w="1714" w:type="pct"/>
            <w:tcBorders>
              <w:top w:val="single" w:sz="8" w:space="0" w:color="000000"/>
              <w:left w:val="single" w:sz="8" w:space="0" w:color="000000"/>
              <w:bottom w:val="single" w:sz="8" w:space="0" w:color="000000"/>
              <w:right w:val="single" w:sz="8" w:space="0" w:color="000000"/>
            </w:tcBorders>
          </w:tcPr>
          <w:p w14:paraId="2665DD1E" w14:textId="10A77475" w:rsidR="00B96E8F" w:rsidRPr="00B96E8F" w:rsidRDefault="00B96E8F" w:rsidP="00B96E8F">
            <w:pPr>
              <w:widowControl w:val="0"/>
              <w:rPr>
                <w:rFonts w:ascii="Calibri" w:eastAsia="Times New Roman" w:hAnsi="Calibri" w:cs="Calibri"/>
              </w:rPr>
            </w:pPr>
            <w:r w:rsidRPr="00B96E8F">
              <w:rPr>
                <w:rFonts w:ascii="Calibri" w:eastAsia="Times New Roman" w:hAnsi="Calibri" w:cs="Calibri"/>
              </w:rPr>
              <w:t>September 202</w:t>
            </w:r>
            <w:r w:rsidR="00A665EB">
              <w:rPr>
                <w:rFonts w:ascii="Calibri" w:eastAsia="Times New Roman" w:hAnsi="Calibri" w:cs="Calibri"/>
              </w:rPr>
              <w:t>3</w:t>
            </w:r>
          </w:p>
        </w:tc>
      </w:tr>
      <w:tr w:rsidR="0088069D" w:rsidRPr="00B96E8F" w14:paraId="6938643A" w14:textId="77777777" w:rsidTr="00E8765C">
        <w:tc>
          <w:tcPr>
            <w:tcW w:w="16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107F1A" w14:textId="7305DC5E" w:rsidR="0088069D" w:rsidRPr="00B96E8F" w:rsidRDefault="00A665EB" w:rsidP="00B96E8F">
            <w:pPr>
              <w:widowControl w:val="0"/>
              <w:rPr>
                <w:rFonts w:ascii="Calibri" w:eastAsia="Times New Roman" w:hAnsi="Calibri" w:cs="Calibri"/>
              </w:rPr>
            </w:pPr>
            <w:r>
              <w:rPr>
                <w:rFonts w:ascii="Calibri" w:eastAsia="Times New Roman" w:hAnsi="Calibri" w:cs="Calibri"/>
              </w:rPr>
              <w:t xml:space="preserve">QC baseline </w:t>
            </w:r>
            <w:r w:rsidR="0088069D">
              <w:rPr>
                <w:rFonts w:ascii="Calibri" w:eastAsia="Times New Roman" w:hAnsi="Calibri" w:cs="Calibri"/>
              </w:rPr>
              <w:t>data</w:t>
            </w:r>
          </w:p>
        </w:tc>
        <w:tc>
          <w:tcPr>
            <w:tcW w:w="16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8D120" w14:textId="3F385415" w:rsidR="0088069D" w:rsidRDefault="00A665EB" w:rsidP="00B96E8F">
            <w:pPr>
              <w:widowControl w:val="0"/>
              <w:rPr>
                <w:rFonts w:ascii="Calibri" w:eastAsia="Times New Roman" w:hAnsi="Calibri" w:cs="Calibri"/>
              </w:rPr>
            </w:pPr>
            <w:r>
              <w:rPr>
                <w:rFonts w:ascii="Calibri" w:eastAsia="Times New Roman" w:hAnsi="Calibri" w:cs="Calibri"/>
              </w:rPr>
              <w:t>External Evaluator</w:t>
            </w:r>
          </w:p>
        </w:tc>
        <w:tc>
          <w:tcPr>
            <w:tcW w:w="1714" w:type="pct"/>
            <w:tcBorders>
              <w:top w:val="single" w:sz="8" w:space="0" w:color="000000"/>
              <w:left w:val="single" w:sz="8" w:space="0" w:color="000000"/>
              <w:bottom w:val="single" w:sz="8" w:space="0" w:color="000000"/>
              <w:right w:val="single" w:sz="8" w:space="0" w:color="000000"/>
            </w:tcBorders>
          </w:tcPr>
          <w:p w14:paraId="03AB99D0" w14:textId="6DF2F822" w:rsidR="0088069D" w:rsidRPr="00B96E8F" w:rsidRDefault="00A665EB" w:rsidP="00B96E8F">
            <w:pPr>
              <w:widowControl w:val="0"/>
              <w:rPr>
                <w:rFonts w:ascii="Calibri" w:eastAsia="Times New Roman" w:hAnsi="Calibri" w:cs="Calibri"/>
              </w:rPr>
            </w:pPr>
            <w:r>
              <w:rPr>
                <w:rFonts w:ascii="Calibri" w:eastAsia="Times New Roman" w:hAnsi="Calibri" w:cs="Calibri"/>
              </w:rPr>
              <w:t>October 2023</w:t>
            </w:r>
          </w:p>
        </w:tc>
      </w:tr>
      <w:tr w:rsidR="0088069D" w:rsidRPr="00B96E8F" w14:paraId="0E5B516F" w14:textId="3370A115" w:rsidTr="00E8765C">
        <w:tc>
          <w:tcPr>
            <w:tcW w:w="16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4EF17" w14:textId="355BBFFF" w:rsidR="0088069D" w:rsidRPr="00B96E8F" w:rsidRDefault="00F85DC8" w:rsidP="0088069D">
            <w:pPr>
              <w:widowControl w:val="0"/>
              <w:rPr>
                <w:rFonts w:ascii="Calibri" w:eastAsia="Times New Roman" w:hAnsi="Calibri" w:cs="Calibri"/>
              </w:rPr>
            </w:pPr>
            <w:r>
              <w:rPr>
                <w:rFonts w:ascii="Calibri" w:eastAsia="Times New Roman" w:hAnsi="Calibri" w:cs="Calibri"/>
              </w:rPr>
              <w:t>Collect</w:t>
            </w:r>
            <w:r w:rsidR="0088069D" w:rsidRPr="00B96E8F">
              <w:rPr>
                <w:rFonts w:ascii="Calibri" w:eastAsia="Times New Roman" w:hAnsi="Calibri" w:cs="Calibri"/>
              </w:rPr>
              <w:t xml:space="preserve"> </w:t>
            </w:r>
            <w:r w:rsidR="0088069D">
              <w:rPr>
                <w:rFonts w:ascii="Calibri" w:eastAsia="Times New Roman" w:hAnsi="Calibri" w:cs="Calibri"/>
              </w:rPr>
              <w:t>follow-up data</w:t>
            </w:r>
            <w:r>
              <w:rPr>
                <w:rFonts w:ascii="Calibri" w:eastAsia="Times New Roman" w:hAnsi="Calibri" w:cs="Calibri"/>
              </w:rPr>
              <w:t xml:space="preserve"> (BASC-3)</w:t>
            </w:r>
          </w:p>
        </w:tc>
        <w:tc>
          <w:tcPr>
            <w:tcW w:w="16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4FAEE" w14:textId="04A7EC21" w:rsidR="0088069D" w:rsidRPr="00B96E8F" w:rsidRDefault="00F85DC8" w:rsidP="0088069D">
            <w:pPr>
              <w:widowControl w:val="0"/>
              <w:rPr>
                <w:rFonts w:ascii="Calibri" w:eastAsia="Times New Roman" w:hAnsi="Calibri" w:cs="Calibri"/>
              </w:rPr>
            </w:pPr>
            <w:r>
              <w:rPr>
                <w:rFonts w:ascii="Calibri" w:eastAsia="Times New Roman" w:hAnsi="Calibri" w:cs="Calibri"/>
              </w:rPr>
              <w:t xml:space="preserve">ASY </w:t>
            </w:r>
            <w:r w:rsidR="0088069D">
              <w:rPr>
                <w:rFonts w:ascii="Calibri" w:eastAsia="Times New Roman" w:hAnsi="Calibri" w:cs="Calibri"/>
              </w:rPr>
              <w:t>Partner Schools</w:t>
            </w:r>
          </w:p>
        </w:tc>
        <w:tc>
          <w:tcPr>
            <w:tcW w:w="1714" w:type="pct"/>
            <w:tcBorders>
              <w:top w:val="single" w:sz="8" w:space="0" w:color="000000"/>
              <w:left w:val="single" w:sz="8" w:space="0" w:color="000000"/>
              <w:bottom w:val="single" w:sz="8" w:space="0" w:color="000000"/>
              <w:right w:val="single" w:sz="8" w:space="0" w:color="000000"/>
            </w:tcBorders>
          </w:tcPr>
          <w:p w14:paraId="02E077C0" w14:textId="12AD026A" w:rsidR="0088069D" w:rsidRPr="00B96E8F" w:rsidRDefault="0088069D" w:rsidP="0088069D">
            <w:pPr>
              <w:widowControl w:val="0"/>
              <w:rPr>
                <w:rFonts w:ascii="Calibri" w:eastAsia="Times New Roman" w:hAnsi="Calibri" w:cs="Calibri"/>
              </w:rPr>
            </w:pPr>
            <w:r w:rsidRPr="00B96E8F">
              <w:rPr>
                <w:rFonts w:ascii="Calibri" w:eastAsia="Times New Roman" w:hAnsi="Calibri" w:cs="Calibri"/>
              </w:rPr>
              <w:t>May 202</w:t>
            </w:r>
            <w:r w:rsidR="00A665EB">
              <w:rPr>
                <w:rFonts w:ascii="Calibri" w:eastAsia="Times New Roman" w:hAnsi="Calibri" w:cs="Calibri"/>
              </w:rPr>
              <w:t>4</w:t>
            </w:r>
          </w:p>
        </w:tc>
      </w:tr>
      <w:tr w:rsidR="00A665EB" w:rsidRPr="00B96E8F" w14:paraId="2C8DF15D" w14:textId="77777777" w:rsidTr="00E8765C">
        <w:tc>
          <w:tcPr>
            <w:tcW w:w="16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47338" w14:textId="3809992F" w:rsidR="00A665EB" w:rsidRDefault="00A665EB" w:rsidP="00A665EB">
            <w:pPr>
              <w:widowControl w:val="0"/>
              <w:rPr>
                <w:rFonts w:ascii="Calibri" w:eastAsia="Times New Roman" w:hAnsi="Calibri" w:cs="Calibri"/>
              </w:rPr>
            </w:pPr>
            <w:r>
              <w:rPr>
                <w:rFonts w:ascii="Calibri" w:eastAsia="Times New Roman" w:hAnsi="Calibri" w:cs="Calibri"/>
              </w:rPr>
              <w:t>QC follow-up data</w:t>
            </w:r>
            <w:r w:rsidR="00F85DC8">
              <w:rPr>
                <w:rFonts w:ascii="Calibri" w:eastAsia="Times New Roman" w:hAnsi="Calibri" w:cs="Calibri"/>
              </w:rPr>
              <w:t xml:space="preserve"> and all other data</w:t>
            </w:r>
          </w:p>
        </w:tc>
        <w:tc>
          <w:tcPr>
            <w:tcW w:w="16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4D2C1" w14:textId="3A4DBC44" w:rsidR="00A665EB" w:rsidRDefault="00A665EB" w:rsidP="00A665EB">
            <w:pPr>
              <w:widowControl w:val="0"/>
              <w:rPr>
                <w:rFonts w:ascii="Calibri" w:eastAsia="Times New Roman" w:hAnsi="Calibri" w:cs="Calibri"/>
              </w:rPr>
            </w:pPr>
            <w:r>
              <w:rPr>
                <w:rFonts w:ascii="Calibri" w:eastAsia="Times New Roman" w:hAnsi="Calibri" w:cs="Calibri"/>
              </w:rPr>
              <w:t>External Evaluator</w:t>
            </w:r>
          </w:p>
        </w:tc>
        <w:tc>
          <w:tcPr>
            <w:tcW w:w="1714" w:type="pct"/>
            <w:tcBorders>
              <w:top w:val="single" w:sz="8" w:space="0" w:color="000000"/>
              <w:left w:val="single" w:sz="8" w:space="0" w:color="000000"/>
              <w:bottom w:val="single" w:sz="8" w:space="0" w:color="000000"/>
              <w:right w:val="single" w:sz="8" w:space="0" w:color="000000"/>
            </w:tcBorders>
          </w:tcPr>
          <w:p w14:paraId="401624C8" w14:textId="16CC53A9" w:rsidR="00A665EB" w:rsidRPr="00B96E8F" w:rsidRDefault="00A665EB" w:rsidP="00A665EB">
            <w:pPr>
              <w:widowControl w:val="0"/>
              <w:rPr>
                <w:rFonts w:ascii="Calibri" w:eastAsia="Times New Roman" w:hAnsi="Calibri" w:cs="Calibri"/>
              </w:rPr>
            </w:pPr>
            <w:r>
              <w:rPr>
                <w:rFonts w:ascii="Calibri" w:eastAsia="Times New Roman" w:hAnsi="Calibri" w:cs="Calibri"/>
              </w:rPr>
              <w:t>June 2024</w:t>
            </w:r>
          </w:p>
        </w:tc>
      </w:tr>
      <w:tr w:rsidR="00A665EB" w:rsidRPr="00B96E8F" w14:paraId="11E80FA8" w14:textId="785EC169" w:rsidTr="00E8765C">
        <w:tc>
          <w:tcPr>
            <w:tcW w:w="16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4456F" w14:textId="2B37BC8E" w:rsidR="00A665EB" w:rsidRPr="00B96E8F" w:rsidRDefault="00A665EB" w:rsidP="00A665EB">
            <w:pPr>
              <w:widowControl w:val="0"/>
              <w:rPr>
                <w:rFonts w:ascii="Calibri" w:eastAsia="Times New Roman" w:hAnsi="Calibri" w:cs="Calibri"/>
              </w:rPr>
            </w:pPr>
            <w:r w:rsidRPr="00B96E8F">
              <w:rPr>
                <w:rFonts w:ascii="Calibri" w:eastAsia="Times New Roman" w:hAnsi="Calibri" w:cs="Calibri"/>
              </w:rPr>
              <w:t>Data analysis</w:t>
            </w:r>
            <w:r w:rsidR="00F85DC8">
              <w:rPr>
                <w:rFonts w:ascii="Calibri" w:eastAsia="Times New Roman" w:hAnsi="Calibri" w:cs="Calibri"/>
              </w:rPr>
              <w:t xml:space="preserve"> (propensity score matching, baseline equivalency analyses, and regression analyses)</w:t>
            </w:r>
            <w:r w:rsidRPr="00B96E8F">
              <w:rPr>
                <w:rFonts w:ascii="Calibri" w:eastAsia="Times New Roman" w:hAnsi="Calibri" w:cs="Calibri"/>
              </w:rPr>
              <w:t xml:space="preserve"> and evaluation write up</w:t>
            </w:r>
          </w:p>
        </w:tc>
        <w:tc>
          <w:tcPr>
            <w:tcW w:w="16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8B5EC" w14:textId="27DE12E1" w:rsidR="00A665EB" w:rsidRPr="00B96E8F" w:rsidRDefault="00A665EB" w:rsidP="00A665EB">
            <w:pPr>
              <w:widowControl w:val="0"/>
              <w:rPr>
                <w:rFonts w:ascii="Calibri" w:eastAsia="Times New Roman" w:hAnsi="Calibri" w:cs="Calibri"/>
              </w:rPr>
            </w:pPr>
            <w:r>
              <w:rPr>
                <w:rFonts w:ascii="Calibri" w:eastAsia="Times New Roman" w:hAnsi="Calibri" w:cs="Calibri"/>
              </w:rPr>
              <w:t>External Evaluator</w:t>
            </w:r>
          </w:p>
        </w:tc>
        <w:tc>
          <w:tcPr>
            <w:tcW w:w="1714" w:type="pct"/>
            <w:tcBorders>
              <w:top w:val="single" w:sz="8" w:space="0" w:color="000000"/>
              <w:left w:val="single" w:sz="8" w:space="0" w:color="000000"/>
              <w:bottom w:val="single" w:sz="8" w:space="0" w:color="000000"/>
              <w:right w:val="single" w:sz="8" w:space="0" w:color="000000"/>
            </w:tcBorders>
          </w:tcPr>
          <w:p w14:paraId="662ECFFB" w14:textId="490F7BC3" w:rsidR="00A665EB" w:rsidRPr="00B96E8F" w:rsidRDefault="00A665EB" w:rsidP="00A665EB">
            <w:pPr>
              <w:widowControl w:val="0"/>
              <w:rPr>
                <w:rFonts w:ascii="Calibri" w:eastAsia="Times New Roman" w:hAnsi="Calibri" w:cs="Calibri"/>
              </w:rPr>
            </w:pPr>
            <w:r w:rsidRPr="00B96E8F">
              <w:rPr>
                <w:rFonts w:ascii="Calibri" w:eastAsia="Times New Roman" w:hAnsi="Calibri" w:cs="Calibri"/>
              </w:rPr>
              <w:t>June - August 202</w:t>
            </w:r>
            <w:r>
              <w:rPr>
                <w:rFonts w:ascii="Calibri" w:eastAsia="Times New Roman" w:hAnsi="Calibri" w:cs="Calibri"/>
              </w:rPr>
              <w:t>4</w:t>
            </w:r>
          </w:p>
        </w:tc>
      </w:tr>
      <w:tr w:rsidR="00A665EB" w:rsidRPr="00B96E8F" w14:paraId="311C815D" w14:textId="2CEDC440" w:rsidTr="00E8765C">
        <w:tc>
          <w:tcPr>
            <w:tcW w:w="16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FA59E" w14:textId="77777777" w:rsidR="00A665EB" w:rsidRPr="00B96E8F" w:rsidRDefault="00A665EB" w:rsidP="00A665EB">
            <w:pPr>
              <w:widowControl w:val="0"/>
              <w:rPr>
                <w:rFonts w:ascii="Calibri" w:eastAsia="Times New Roman" w:hAnsi="Calibri" w:cs="Calibri"/>
              </w:rPr>
            </w:pPr>
            <w:r w:rsidRPr="00B96E8F">
              <w:rPr>
                <w:rFonts w:ascii="Calibri" w:eastAsia="Times New Roman" w:hAnsi="Calibri" w:cs="Calibri"/>
              </w:rPr>
              <w:t>Finalize evaluation report</w:t>
            </w:r>
          </w:p>
        </w:tc>
        <w:tc>
          <w:tcPr>
            <w:tcW w:w="16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16CED" w14:textId="188CFAB6" w:rsidR="00A665EB" w:rsidRPr="00B96E8F" w:rsidRDefault="00A665EB" w:rsidP="00A665EB">
            <w:pPr>
              <w:widowControl w:val="0"/>
              <w:rPr>
                <w:rFonts w:ascii="Calibri" w:eastAsia="Times New Roman" w:hAnsi="Calibri" w:cs="Calibri"/>
              </w:rPr>
            </w:pPr>
            <w:r>
              <w:rPr>
                <w:rFonts w:ascii="Calibri" w:eastAsia="Times New Roman" w:hAnsi="Calibri" w:cs="Calibri"/>
              </w:rPr>
              <w:t>External Evaluator</w:t>
            </w:r>
            <w:r w:rsidRPr="00B96E8F">
              <w:rPr>
                <w:rFonts w:ascii="Calibri" w:eastAsia="Times New Roman" w:hAnsi="Calibri" w:cs="Calibri"/>
              </w:rPr>
              <w:t xml:space="preserve"> (</w:t>
            </w:r>
            <w:r>
              <w:rPr>
                <w:rFonts w:ascii="Calibri" w:eastAsia="Times New Roman" w:hAnsi="Calibri" w:cs="Calibri"/>
              </w:rPr>
              <w:t>ASY provides input</w:t>
            </w:r>
            <w:r w:rsidRPr="00B96E8F">
              <w:rPr>
                <w:rFonts w:ascii="Calibri" w:eastAsia="Times New Roman" w:hAnsi="Calibri" w:cs="Calibri"/>
              </w:rPr>
              <w:t>)</w:t>
            </w:r>
          </w:p>
        </w:tc>
        <w:tc>
          <w:tcPr>
            <w:tcW w:w="1714" w:type="pct"/>
            <w:tcBorders>
              <w:top w:val="single" w:sz="8" w:space="0" w:color="000000"/>
              <w:left w:val="single" w:sz="8" w:space="0" w:color="000000"/>
              <w:bottom w:val="single" w:sz="8" w:space="0" w:color="000000"/>
              <w:right w:val="single" w:sz="8" w:space="0" w:color="000000"/>
            </w:tcBorders>
          </w:tcPr>
          <w:p w14:paraId="388E8C97" w14:textId="48489F6D" w:rsidR="00A665EB" w:rsidRPr="00B96E8F" w:rsidRDefault="00A665EB" w:rsidP="00A665EB">
            <w:pPr>
              <w:widowControl w:val="0"/>
              <w:rPr>
                <w:rFonts w:ascii="Calibri" w:eastAsia="Times New Roman" w:hAnsi="Calibri" w:cs="Calibri"/>
              </w:rPr>
            </w:pPr>
            <w:r w:rsidRPr="00B96E8F">
              <w:rPr>
                <w:rFonts w:ascii="Calibri" w:eastAsia="Times New Roman" w:hAnsi="Calibri" w:cs="Calibri"/>
              </w:rPr>
              <w:t>August 202</w:t>
            </w:r>
            <w:r>
              <w:rPr>
                <w:rFonts w:ascii="Calibri" w:eastAsia="Times New Roman" w:hAnsi="Calibri" w:cs="Calibri"/>
              </w:rPr>
              <w:t>4</w:t>
            </w:r>
          </w:p>
        </w:tc>
      </w:tr>
    </w:tbl>
    <w:p w14:paraId="2D9B8848" w14:textId="77777777" w:rsidR="00B96E8F" w:rsidRDefault="00B96E8F" w:rsidP="00B96E8F">
      <w:pPr>
        <w:rPr>
          <w:rFonts w:ascii="Times New Roman" w:eastAsia="Times New Roman" w:hAnsi="Times New Roman" w:cs="Times New Roman"/>
        </w:rPr>
      </w:pPr>
    </w:p>
    <w:p w14:paraId="2CE4ED6C" w14:textId="77777777" w:rsidR="00F0180C" w:rsidRDefault="00F0180C" w:rsidP="00F0180C">
      <w:pPr>
        <w:pStyle w:val="Heading1"/>
        <w:numPr>
          <w:ilvl w:val="0"/>
          <w:numId w:val="5"/>
        </w:numPr>
      </w:pPr>
      <w:r>
        <w:t>Budget</w:t>
      </w:r>
    </w:p>
    <w:p w14:paraId="74A1CC85" w14:textId="11E623C7" w:rsidR="009302ED" w:rsidRPr="00C81518" w:rsidRDefault="009302ED" w:rsidP="009302ED">
      <w:pPr>
        <w:rPr>
          <w:b/>
          <w:bCs/>
        </w:rPr>
      </w:pPr>
      <w:r>
        <w:rPr>
          <w:bCs/>
          <w:szCs w:val="20"/>
        </w:rPr>
        <w:t>We have budgeted a total of $</w:t>
      </w:r>
      <w:r w:rsidR="00B96E8F">
        <w:rPr>
          <w:bCs/>
          <w:szCs w:val="20"/>
        </w:rPr>
        <w:t>7</w:t>
      </w:r>
      <w:r>
        <w:rPr>
          <w:bCs/>
          <w:szCs w:val="20"/>
        </w:rPr>
        <w:t>0,000 for external evaluation services</w:t>
      </w:r>
      <w:r w:rsidR="00B96E8F">
        <w:rPr>
          <w:bCs/>
          <w:szCs w:val="20"/>
        </w:rPr>
        <w:t>, which is approximately 10% of the ASY AmeriCorps budget per year</w:t>
      </w:r>
      <w:r>
        <w:rPr>
          <w:bCs/>
          <w:szCs w:val="20"/>
        </w:rPr>
        <w:t>.</w:t>
      </w:r>
    </w:p>
    <w:sectPr w:rsidR="009302ED" w:rsidRPr="00C815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9BBD8" w14:textId="77777777" w:rsidR="003149D9" w:rsidRDefault="003149D9" w:rsidP="00EB03FA">
      <w:pPr>
        <w:spacing w:after="0" w:line="240" w:lineRule="auto"/>
      </w:pPr>
      <w:r>
        <w:separator/>
      </w:r>
    </w:p>
  </w:endnote>
  <w:endnote w:type="continuationSeparator" w:id="0">
    <w:p w14:paraId="6C281086" w14:textId="77777777" w:rsidR="003149D9" w:rsidRDefault="003149D9" w:rsidP="00EB0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A7068" w14:textId="77777777" w:rsidR="003149D9" w:rsidRDefault="003149D9" w:rsidP="00EB03FA">
      <w:pPr>
        <w:spacing w:after="0" w:line="240" w:lineRule="auto"/>
      </w:pPr>
      <w:r>
        <w:separator/>
      </w:r>
    </w:p>
  </w:footnote>
  <w:footnote w:type="continuationSeparator" w:id="0">
    <w:p w14:paraId="25D4A1F8" w14:textId="77777777" w:rsidR="003149D9" w:rsidRDefault="003149D9" w:rsidP="00EB03FA">
      <w:pPr>
        <w:spacing w:after="0" w:line="240" w:lineRule="auto"/>
      </w:pPr>
      <w:r>
        <w:continuationSeparator/>
      </w:r>
    </w:p>
  </w:footnote>
  <w:footnote w:id="1">
    <w:p w14:paraId="03DC7D2D" w14:textId="712D1DD7" w:rsidR="00EB03FA" w:rsidRDefault="00EB03FA">
      <w:pPr>
        <w:pStyle w:val="FootnoteText"/>
      </w:pPr>
      <w:r>
        <w:rPr>
          <w:rStyle w:val="FootnoteReference"/>
        </w:rPr>
        <w:footnoteRef/>
      </w:r>
      <w:r>
        <w:t xml:space="preserve"> Based on prior pre/post outcomes assessment data of ASY participants using the Behavior Assessment System for Children, </w:t>
      </w:r>
      <w:r w:rsidR="006D6546">
        <w:t xml:space="preserve">Third </w:t>
      </w:r>
      <w:r>
        <w:t>Edition (BASC-</w:t>
      </w:r>
      <w:r w:rsidR="006D6546">
        <w:t>3</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241C3"/>
    <w:multiLevelType w:val="hybridMultilevel"/>
    <w:tmpl w:val="454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F4822"/>
    <w:multiLevelType w:val="hybridMultilevel"/>
    <w:tmpl w:val="AFFE2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A4A79"/>
    <w:multiLevelType w:val="hybridMultilevel"/>
    <w:tmpl w:val="801A0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AA0269"/>
    <w:multiLevelType w:val="multilevel"/>
    <w:tmpl w:val="805A9034"/>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4" w15:restartNumberingAfterBreak="0">
    <w:nsid w:val="4F165300"/>
    <w:multiLevelType w:val="multilevel"/>
    <w:tmpl w:val="805A9034"/>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 w15:restartNumberingAfterBreak="0">
    <w:nsid w:val="4F5416C6"/>
    <w:multiLevelType w:val="multilevel"/>
    <w:tmpl w:val="805A9034"/>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6" w15:restartNumberingAfterBreak="0">
    <w:nsid w:val="53CE3D05"/>
    <w:multiLevelType w:val="hybridMultilevel"/>
    <w:tmpl w:val="89CA8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4E1948"/>
    <w:multiLevelType w:val="multilevel"/>
    <w:tmpl w:val="47C83596"/>
    <w:lvl w:ilvl="0">
      <w:start w:val="4"/>
      <w:numFmt w:val="decimal"/>
      <w:lvlText w:val="%1"/>
      <w:lvlJc w:val="left"/>
      <w:pPr>
        <w:ind w:left="360" w:hanging="360"/>
      </w:pPr>
      <w:rPr>
        <w:rFonts w:asciiTheme="majorHAnsi" w:eastAsiaTheme="majorEastAsia" w:hAnsiTheme="majorHAnsi" w:cstheme="majorBidi" w:hint="default"/>
        <w:color w:val="2F5496" w:themeColor="accent1" w:themeShade="BF"/>
        <w:sz w:val="26"/>
      </w:rPr>
    </w:lvl>
    <w:lvl w:ilvl="1">
      <w:start w:val="2"/>
      <w:numFmt w:val="decimal"/>
      <w:lvlText w:val="%1.%2"/>
      <w:lvlJc w:val="left"/>
      <w:pPr>
        <w:ind w:left="360" w:hanging="360"/>
      </w:pPr>
      <w:rPr>
        <w:rFonts w:asciiTheme="majorHAnsi" w:eastAsiaTheme="majorEastAsia" w:hAnsiTheme="majorHAnsi" w:cstheme="majorBidi" w:hint="default"/>
        <w:color w:val="2F5496" w:themeColor="accent1" w:themeShade="BF"/>
        <w:sz w:val="26"/>
      </w:rPr>
    </w:lvl>
    <w:lvl w:ilvl="2">
      <w:start w:val="1"/>
      <w:numFmt w:val="decimal"/>
      <w:lvlText w:val="%1.%2.%3"/>
      <w:lvlJc w:val="left"/>
      <w:pPr>
        <w:ind w:left="720" w:hanging="720"/>
      </w:pPr>
      <w:rPr>
        <w:rFonts w:asciiTheme="majorHAnsi" w:eastAsiaTheme="majorEastAsia" w:hAnsiTheme="majorHAnsi" w:cstheme="majorBidi" w:hint="default"/>
        <w:color w:val="2F5496" w:themeColor="accent1" w:themeShade="BF"/>
        <w:sz w:val="26"/>
      </w:rPr>
    </w:lvl>
    <w:lvl w:ilvl="3">
      <w:start w:val="1"/>
      <w:numFmt w:val="decimal"/>
      <w:lvlText w:val="%1.%2.%3.%4"/>
      <w:lvlJc w:val="left"/>
      <w:pPr>
        <w:ind w:left="720" w:hanging="720"/>
      </w:pPr>
      <w:rPr>
        <w:rFonts w:asciiTheme="majorHAnsi" w:eastAsiaTheme="majorEastAsia" w:hAnsiTheme="majorHAnsi" w:cstheme="majorBidi" w:hint="default"/>
        <w:color w:val="2F5496" w:themeColor="accent1" w:themeShade="BF"/>
        <w:sz w:val="26"/>
      </w:rPr>
    </w:lvl>
    <w:lvl w:ilvl="4">
      <w:start w:val="1"/>
      <w:numFmt w:val="decimal"/>
      <w:lvlText w:val="%1.%2.%3.%4.%5"/>
      <w:lvlJc w:val="left"/>
      <w:pPr>
        <w:ind w:left="1080" w:hanging="1080"/>
      </w:pPr>
      <w:rPr>
        <w:rFonts w:asciiTheme="majorHAnsi" w:eastAsiaTheme="majorEastAsia" w:hAnsiTheme="majorHAnsi" w:cstheme="majorBidi" w:hint="default"/>
        <w:color w:val="2F5496" w:themeColor="accent1" w:themeShade="BF"/>
        <w:sz w:val="26"/>
      </w:rPr>
    </w:lvl>
    <w:lvl w:ilvl="5">
      <w:start w:val="1"/>
      <w:numFmt w:val="decimal"/>
      <w:lvlText w:val="%1.%2.%3.%4.%5.%6"/>
      <w:lvlJc w:val="left"/>
      <w:pPr>
        <w:ind w:left="1080" w:hanging="1080"/>
      </w:pPr>
      <w:rPr>
        <w:rFonts w:asciiTheme="majorHAnsi" w:eastAsiaTheme="majorEastAsia" w:hAnsiTheme="majorHAnsi" w:cstheme="majorBidi" w:hint="default"/>
        <w:color w:val="2F5496" w:themeColor="accent1" w:themeShade="BF"/>
        <w:sz w:val="26"/>
      </w:rPr>
    </w:lvl>
    <w:lvl w:ilvl="6">
      <w:start w:val="1"/>
      <w:numFmt w:val="decimal"/>
      <w:lvlText w:val="%1.%2.%3.%4.%5.%6.%7"/>
      <w:lvlJc w:val="left"/>
      <w:pPr>
        <w:ind w:left="1440" w:hanging="1440"/>
      </w:pPr>
      <w:rPr>
        <w:rFonts w:asciiTheme="majorHAnsi" w:eastAsiaTheme="majorEastAsia" w:hAnsiTheme="majorHAnsi" w:cstheme="majorBidi" w:hint="default"/>
        <w:color w:val="2F5496" w:themeColor="accent1" w:themeShade="BF"/>
        <w:sz w:val="26"/>
      </w:rPr>
    </w:lvl>
    <w:lvl w:ilvl="7">
      <w:start w:val="1"/>
      <w:numFmt w:val="decimal"/>
      <w:lvlText w:val="%1.%2.%3.%4.%5.%6.%7.%8"/>
      <w:lvlJc w:val="left"/>
      <w:pPr>
        <w:ind w:left="1440" w:hanging="1440"/>
      </w:pPr>
      <w:rPr>
        <w:rFonts w:asciiTheme="majorHAnsi" w:eastAsiaTheme="majorEastAsia" w:hAnsiTheme="majorHAnsi" w:cstheme="majorBidi" w:hint="default"/>
        <w:color w:val="2F5496" w:themeColor="accent1" w:themeShade="BF"/>
        <w:sz w:val="26"/>
      </w:rPr>
    </w:lvl>
    <w:lvl w:ilvl="8">
      <w:start w:val="1"/>
      <w:numFmt w:val="decimal"/>
      <w:lvlText w:val="%1.%2.%3.%4.%5.%6.%7.%8.%9"/>
      <w:lvlJc w:val="left"/>
      <w:pPr>
        <w:ind w:left="1440" w:hanging="1440"/>
      </w:pPr>
      <w:rPr>
        <w:rFonts w:asciiTheme="majorHAnsi" w:eastAsiaTheme="majorEastAsia" w:hAnsiTheme="majorHAnsi" w:cstheme="majorBidi" w:hint="default"/>
        <w:color w:val="2F5496" w:themeColor="accent1" w:themeShade="BF"/>
        <w:sz w:val="26"/>
      </w:rPr>
    </w:lvl>
  </w:abstractNum>
  <w:abstractNum w:abstractNumId="8" w15:restartNumberingAfterBreak="0">
    <w:nsid w:val="5C2B2531"/>
    <w:multiLevelType w:val="multilevel"/>
    <w:tmpl w:val="805A9034"/>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9" w15:restartNumberingAfterBreak="0">
    <w:nsid w:val="669B044C"/>
    <w:multiLevelType w:val="multilevel"/>
    <w:tmpl w:val="805A9034"/>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0" w15:restartNumberingAfterBreak="0">
    <w:nsid w:val="6EBD2466"/>
    <w:multiLevelType w:val="multilevel"/>
    <w:tmpl w:val="805A9034"/>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1" w15:restartNumberingAfterBreak="0">
    <w:nsid w:val="77926007"/>
    <w:multiLevelType w:val="multilevel"/>
    <w:tmpl w:val="56206C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97767A"/>
    <w:multiLevelType w:val="multilevel"/>
    <w:tmpl w:val="805A9034"/>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3" w15:restartNumberingAfterBreak="0">
    <w:nsid w:val="7F1769C0"/>
    <w:multiLevelType w:val="multilevel"/>
    <w:tmpl w:val="805A9034"/>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num w:numId="1" w16cid:durableId="157235592">
    <w:abstractNumId w:val="0"/>
  </w:num>
  <w:num w:numId="2" w16cid:durableId="1116099862">
    <w:abstractNumId w:val="6"/>
  </w:num>
  <w:num w:numId="3" w16cid:durableId="1185704372">
    <w:abstractNumId w:val="2"/>
  </w:num>
  <w:num w:numId="4" w16cid:durableId="947126575">
    <w:abstractNumId w:val="11"/>
  </w:num>
  <w:num w:numId="5" w16cid:durableId="3681854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7681283">
    <w:abstractNumId w:val="9"/>
  </w:num>
  <w:num w:numId="7" w16cid:durableId="1601375090">
    <w:abstractNumId w:val="1"/>
  </w:num>
  <w:num w:numId="8" w16cid:durableId="310913352">
    <w:abstractNumId w:val="7"/>
  </w:num>
  <w:num w:numId="9" w16cid:durableId="2003656545">
    <w:abstractNumId w:val="4"/>
  </w:num>
  <w:num w:numId="10" w16cid:durableId="1171944406">
    <w:abstractNumId w:val="13"/>
  </w:num>
  <w:num w:numId="11" w16cid:durableId="466044522">
    <w:abstractNumId w:val="3"/>
  </w:num>
  <w:num w:numId="12" w16cid:durableId="1934508773">
    <w:abstractNumId w:val="12"/>
  </w:num>
  <w:num w:numId="13" w16cid:durableId="353725049">
    <w:abstractNumId w:val="8"/>
  </w:num>
  <w:num w:numId="14" w16cid:durableId="13419309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26"/>
    <w:rsid w:val="000448DF"/>
    <w:rsid w:val="000466B4"/>
    <w:rsid w:val="000530B1"/>
    <w:rsid w:val="00063877"/>
    <w:rsid w:val="00093D96"/>
    <w:rsid w:val="000A12C1"/>
    <w:rsid w:val="000C4599"/>
    <w:rsid w:val="001126BE"/>
    <w:rsid w:val="0012116D"/>
    <w:rsid w:val="00130628"/>
    <w:rsid w:val="00177B94"/>
    <w:rsid w:val="001F773E"/>
    <w:rsid w:val="0023621D"/>
    <w:rsid w:val="002639DE"/>
    <w:rsid w:val="002C383D"/>
    <w:rsid w:val="002D06B6"/>
    <w:rsid w:val="002E1625"/>
    <w:rsid w:val="002F5CE9"/>
    <w:rsid w:val="003149D9"/>
    <w:rsid w:val="003158AE"/>
    <w:rsid w:val="0036573F"/>
    <w:rsid w:val="003D0E03"/>
    <w:rsid w:val="003D7D5C"/>
    <w:rsid w:val="003E0171"/>
    <w:rsid w:val="003E5694"/>
    <w:rsid w:val="00431777"/>
    <w:rsid w:val="00474ABA"/>
    <w:rsid w:val="00487914"/>
    <w:rsid w:val="004A290A"/>
    <w:rsid w:val="004C54BC"/>
    <w:rsid w:val="005519F3"/>
    <w:rsid w:val="005A26EA"/>
    <w:rsid w:val="005A5765"/>
    <w:rsid w:val="005A78B6"/>
    <w:rsid w:val="00612796"/>
    <w:rsid w:val="006206C7"/>
    <w:rsid w:val="006347DC"/>
    <w:rsid w:val="006957FF"/>
    <w:rsid w:val="006D6546"/>
    <w:rsid w:val="00702045"/>
    <w:rsid w:val="00735982"/>
    <w:rsid w:val="00747169"/>
    <w:rsid w:val="0078239F"/>
    <w:rsid w:val="007B6A26"/>
    <w:rsid w:val="0082200E"/>
    <w:rsid w:val="008731FD"/>
    <w:rsid w:val="0088069D"/>
    <w:rsid w:val="00880B28"/>
    <w:rsid w:val="008E0036"/>
    <w:rsid w:val="008F3D6A"/>
    <w:rsid w:val="009302ED"/>
    <w:rsid w:val="00940CD3"/>
    <w:rsid w:val="00961BB1"/>
    <w:rsid w:val="0099158B"/>
    <w:rsid w:val="00A3636B"/>
    <w:rsid w:val="00A46BF9"/>
    <w:rsid w:val="00A665EB"/>
    <w:rsid w:val="00B1095B"/>
    <w:rsid w:val="00B713BF"/>
    <w:rsid w:val="00B96E8F"/>
    <w:rsid w:val="00BB2C9A"/>
    <w:rsid w:val="00BD7820"/>
    <w:rsid w:val="00C16B9E"/>
    <w:rsid w:val="00C229E7"/>
    <w:rsid w:val="00C308FC"/>
    <w:rsid w:val="00C82B8A"/>
    <w:rsid w:val="00C9168D"/>
    <w:rsid w:val="00C92D4A"/>
    <w:rsid w:val="00CD724E"/>
    <w:rsid w:val="00CF7F9F"/>
    <w:rsid w:val="00D07A81"/>
    <w:rsid w:val="00D111CA"/>
    <w:rsid w:val="00D22721"/>
    <w:rsid w:val="00D433EA"/>
    <w:rsid w:val="00D45805"/>
    <w:rsid w:val="00D467D2"/>
    <w:rsid w:val="00D5491A"/>
    <w:rsid w:val="00DA60E9"/>
    <w:rsid w:val="00DB5A72"/>
    <w:rsid w:val="00DF5D94"/>
    <w:rsid w:val="00E00721"/>
    <w:rsid w:val="00E01511"/>
    <w:rsid w:val="00E14CB0"/>
    <w:rsid w:val="00E370EE"/>
    <w:rsid w:val="00E8765C"/>
    <w:rsid w:val="00E945FA"/>
    <w:rsid w:val="00EB03FA"/>
    <w:rsid w:val="00EB0EE0"/>
    <w:rsid w:val="00EE256A"/>
    <w:rsid w:val="00EE7E81"/>
    <w:rsid w:val="00F0180C"/>
    <w:rsid w:val="00F47D64"/>
    <w:rsid w:val="00F51CC3"/>
    <w:rsid w:val="00F85DC8"/>
    <w:rsid w:val="00FA0D48"/>
    <w:rsid w:val="00FD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A256"/>
  <w15:chartTrackingRefBased/>
  <w15:docId w15:val="{F9801AD2-6E9B-46C8-8577-9CC089AD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721"/>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07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90A"/>
    <w:pPr>
      <w:ind w:left="720"/>
      <w:contextualSpacing/>
    </w:pPr>
  </w:style>
  <w:style w:type="character" w:customStyle="1" w:styleId="Heading2Char">
    <w:name w:val="Heading 2 Char"/>
    <w:basedOn w:val="DefaultParagraphFont"/>
    <w:link w:val="Heading2"/>
    <w:uiPriority w:val="9"/>
    <w:rsid w:val="00E00721"/>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EB03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3FA"/>
    <w:rPr>
      <w:sz w:val="20"/>
      <w:szCs w:val="20"/>
    </w:rPr>
  </w:style>
  <w:style w:type="character" w:styleId="FootnoteReference">
    <w:name w:val="footnote reference"/>
    <w:basedOn w:val="DefaultParagraphFont"/>
    <w:uiPriority w:val="99"/>
    <w:semiHidden/>
    <w:unhideWhenUsed/>
    <w:rsid w:val="00EB03FA"/>
    <w:rPr>
      <w:vertAlign w:val="superscript"/>
    </w:rPr>
  </w:style>
  <w:style w:type="paragraph" w:customStyle="1" w:styleId="xmsolistparagraph">
    <w:name w:val="x_msolistparagraph"/>
    <w:basedOn w:val="Normal"/>
    <w:rsid w:val="002C383D"/>
    <w:pPr>
      <w:spacing w:after="0" w:line="240" w:lineRule="auto"/>
      <w:ind w:left="720"/>
    </w:pPr>
    <w:rPr>
      <w:rFonts w:ascii="Calibri" w:hAnsi="Calibri" w:cs="Calibri"/>
    </w:rPr>
  </w:style>
  <w:style w:type="paragraph" w:styleId="NormalWeb">
    <w:name w:val="Normal (Web)"/>
    <w:basedOn w:val="Normal"/>
    <w:uiPriority w:val="99"/>
    <w:unhideWhenUsed/>
    <w:rsid w:val="00EB0E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22721"/>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8F3D6A"/>
    <w:pPr>
      <w:spacing w:after="0" w:line="240" w:lineRule="auto"/>
    </w:pPr>
  </w:style>
  <w:style w:type="character" w:styleId="CommentReference">
    <w:name w:val="annotation reference"/>
    <w:basedOn w:val="DefaultParagraphFont"/>
    <w:uiPriority w:val="99"/>
    <w:semiHidden/>
    <w:unhideWhenUsed/>
    <w:rsid w:val="00612796"/>
    <w:rPr>
      <w:sz w:val="16"/>
      <w:szCs w:val="16"/>
    </w:rPr>
  </w:style>
  <w:style w:type="paragraph" w:styleId="CommentText">
    <w:name w:val="annotation text"/>
    <w:basedOn w:val="Normal"/>
    <w:link w:val="CommentTextChar"/>
    <w:uiPriority w:val="99"/>
    <w:unhideWhenUsed/>
    <w:rsid w:val="00612796"/>
    <w:pPr>
      <w:spacing w:line="240" w:lineRule="auto"/>
    </w:pPr>
    <w:rPr>
      <w:sz w:val="20"/>
      <w:szCs w:val="20"/>
    </w:rPr>
  </w:style>
  <w:style w:type="character" w:customStyle="1" w:styleId="CommentTextChar">
    <w:name w:val="Comment Text Char"/>
    <w:basedOn w:val="DefaultParagraphFont"/>
    <w:link w:val="CommentText"/>
    <w:uiPriority w:val="99"/>
    <w:rsid w:val="00612796"/>
    <w:rPr>
      <w:sz w:val="20"/>
      <w:szCs w:val="20"/>
    </w:rPr>
  </w:style>
  <w:style w:type="paragraph" w:styleId="CommentSubject">
    <w:name w:val="annotation subject"/>
    <w:basedOn w:val="CommentText"/>
    <w:next w:val="CommentText"/>
    <w:link w:val="CommentSubjectChar"/>
    <w:uiPriority w:val="99"/>
    <w:semiHidden/>
    <w:unhideWhenUsed/>
    <w:rsid w:val="00612796"/>
    <w:rPr>
      <w:b/>
      <w:bCs/>
    </w:rPr>
  </w:style>
  <w:style w:type="character" w:customStyle="1" w:styleId="CommentSubjectChar">
    <w:name w:val="Comment Subject Char"/>
    <w:basedOn w:val="CommentTextChar"/>
    <w:link w:val="CommentSubject"/>
    <w:uiPriority w:val="99"/>
    <w:semiHidden/>
    <w:rsid w:val="006127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858">
      <w:bodyDiv w:val="1"/>
      <w:marLeft w:val="0"/>
      <w:marRight w:val="0"/>
      <w:marTop w:val="0"/>
      <w:marBottom w:val="0"/>
      <w:divBdr>
        <w:top w:val="none" w:sz="0" w:space="0" w:color="auto"/>
        <w:left w:val="none" w:sz="0" w:space="0" w:color="auto"/>
        <w:bottom w:val="none" w:sz="0" w:space="0" w:color="auto"/>
        <w:right w:val="none" w:sz="0" w:space="0" w:color="auto"/>
      </w:divBdr>
    </w:div>
    <w:div w:id="117066136">
      <w:bodyDiv w:val="1"/>
      <w:marLeft w:val="0"/>
      <w:marRight w:val="0"/>
      <w:marTop w:val="0"/>
      <w:marBottom w:val="0"/>
      <w:divBdr>
        <w:top w:val="none" w:sz="0" w:space="0" w:color="auto"/>
        <w:left w:val="none" w:sz="0" w:space="0" w:color="auto"/>
        <w:bottom w:val="none" w:sz="0" w:space="0" w:color="auto"/>
        <w:right w:val="none" w:sz="0" w:space="0" w:color="auto"/>
      </w:divBdr>
    </w:div>
    <w:div w:id="425032768">
      <w:bodyDiv w:val="1"/>
      <w:marLeft w:val="0"/>
      <w:marRight w:val="0"/>
      <w:marTop w:val="0"/>
      <w:marBottom w:val="0"/>
      <w:divBdr>
        <w:top w:val="none" w:sz="0" w:space="0" w:color="auto"/>
        <w:left w:val="none" w:sz="0" w:space="0" w:color="auto"/>
        <w:bottom w:val="none" w:sz="0" w:space="0" w:color="auto"/>
        <w:right w:val="none" w:sz="0" w:space="0" w:color="auto"/>
      </w:divBdr>
    </w:div>
    <w:div w:id="519705732">
      <w:bodyDiv w:val="1"/>
      <w:marLeft w:val="0"/>
      <w:marRight w:val="0"/>
      <w:marTop w:val="0"/>
      <w:marBottom w:val="0"/>
      <w:divBdr>
        <w:top w:val="none" w:sz="0" w:space="0" w:color="auto"/>
        <w:left w:val="none" w:sz="0" w:space="0" w:color="auto"/>
        <w:bottom w:val="none" w:sz="0" w:space="0" w:color="auto"/>
        <w:right w:val="none" w:sz="0" w:space="0" w:color="auto"/>
      </w:divBdr>
    </w:div>
    <w:div w:id="551236262">
      <w:bodyDiv w:val="1"/>
      <w:marLeft w:val="0"/>
      <w:marRight w:val="0"/>
      <w:marTop w:val="0"/>
      <w:marBottom w:val="0"/>
      <w:divBdr>
        <w:top w:val="none" w:sz="0" w:space="0" w:color="auto"/>
        <w:left w:val="none" w:sz="0" w:space="0" w:color="auto"/>
        <w:bottom w:val="none" w:sz="0" w:space="0" w:color="auto"/>
        <w:right w:val="none" w:sz="0" w:space="0" w:color="auto"/>
      </w:divBdr>
    </w:div>
    <w:div w:id="1163817585">
      <w:bodyDiv w:val="1"/>
      <w:marLeft w:val="0"/>
      <w:marRight w:val="0"/>
      <w:marTop w:val="0"/>
      <w:marBottom w:val="0"/>
      <w:divBdr>
        <w:top w:val="none" w:sz="0" w:space="0" w:color="auto"/>
        <w:left w:val="none" w:sz="0" w:space="0" w:color="auto"/>
        <w:bottom w:val="none" w:sz="0" w:space="0" w:color="auto"/>
        <w:right w:val="none" w:sz="0" w:space="0" w:color="auto"/>
      </w:divBdr>
    </w:div>
    <w:div w:id="1222713641">
      <w:bodyDiv w:val="1"/>
      <w:marLeft w:val="0"/>
      <w:marRight w:val="0"/>
      <w:marTop w:val="0"/>
      <w:marBottom w:val="0"/>
      <w:divBdr>
        <w:top w:val="none" w:sz="0" w:space="0" w:color="auto"/>
        <w:left w:val="none" w:sz="0" w:space="0" w:color="auto"/>
        <w:bottom w:val="none" w:sz="0" w:space="0" w:color="auto"/>
        <w:right w:val="none" w:sz="0" w:space="0" w:color="auto"/>
      </w:divBdr>
    </w:div>
    <w:div w:id="1330475463">
      <w:bodyDiv w:val="1"/>
      <w:marLeft w:val="0"/>
      <w:marRight w:val="0"/>
      <w:marTop w:val="0"/>
      <w:marBottom w:val="0"/>
      <w:divBdr>
        <w:top w:val="none" w:sz="0" w:space="0" w:color="auto"/>
        <w:left w:val="none" w:sz="0" w:space="0" w:color="auto"/>
        <w:bottom w:val="none" w:sz="0" w:space="0" w:color="auto"/>
        <w:right w:val="none" w:sz="0" w:space="0" w:color="auto"/>
      </w:divBdr>
    </w:div>
    <w:div w:id="1389108388">
      <w:bodyDiv w:val="1"/>
      <w:marLeft w:val="0"/>
      <w:marRight w:val="0"/>
      <w:marTop w:val="0"/>
      <w:marBottom w:val="0"/>
      <w:divBdr>
        <w:top w:val="none" w:sz="0" w:space="0" w:color="auto"/>
        <w:left w:val="none" w:sz="0" w:space="0" w:color="auto"/>
        <w:bottom w:val="none" w:sz="0" w:space="0" w:color="auto"/>
        <w:right w:val="none" w:sz="0" w:space="0" w:color="auto"/>
      </w:divBdr>
    </w:div>
    <w:div w:id="1427581047">
      <w:bodyDiv w:val="1"/>
      <w:marLeft w:val="0"/>
      <w:marRight w:val="0"/>
      <w:marTop w:val="0"/>
      <w:marBottom w:val="0"/>
      <w:divBdr>
        <w:top w:val="none" w:sz="0" w:space="0" w:color="auto"/>
        <w:left w:val="none" w:sz="0" w:space="0" w:color="auto"/>
        <w:bottom w:val="none" w:sz="0" w:space="0" w:color="auto"/>
        <w:right w:val="none" w:sz="0" w:space="0" w:color="auto"/>
      </w:divBdr>
    </w:div>
    <w:div w:id="1544247433">
      <w:bodyDiv w:val="1"/>
      <w:marLeft w:val="0"/>
      <w:marRight w:val="0"/>
      <w:marTop w:val="0"/>
      <w:marBottom w:val="0"/>
      <w:divBdr>
        <w:top w:val="none" w:sz="0" w:space="0" w:color="auto"/>
        <w:left w:val="none" w:sz="0" w:space="0" w:color="auto"/>
        <w:bottom w:val="none" w:sz="0" w:space="0" w:color="auto"/>
        <w:right w:val="none" w:sz="0" w:space="0" w:color="auto"/>
      </w:divBdr>
    </w:div>
    <w:div w:id="1551460435">
      <w:bodyDiv w:val="1"/>
      <w:marLeft w:val="0"/>
      <w:marRight w:val="0"/>
      <w:marTop w:val="0"/>
      <w:marBottom w:val="0"/>
      <w:divBdr>
        <w:top w:val="none" w:sz="0" w:space="0" w:color="auto"/>
        <w:left w:val="none" w:sz="0" w:space="0" w:color="auto"/>
        <w:bottom w:val="none" w:sz="0" w:space="0" w:color="auto"/>
        <w:right w:val="none" w:sz="0" w:space="0" w:color="auto"/>
      </w:divBdr>
    </w:div>
    <w:div w:id="1641686529">
      <w:bodyDiv w:val="1"/>
      <w:marLeft w:val="0"/>
      <w:marRight w:val="0"/>
      <w:marTop w:val="0"/>
      <w:marBottom w:val="0"/>
      <w:divBdr>
        <w:top w:val="none" w:sz="0" w:space="0" w:color="auto"/>
        <w:left w:val="none" w:sz="0" w:space="0" w:color="auto"/>
        <w:bottom w:val="none" w:sz="0" w:space="0" w:color="auto"/>
        <w:right w:val="none" w:sz="0" w:space="0" w:color="auto"/>
      </w:divBdr>
    </w:div>
    <w:div w:id="1661427125">
      <w:bodyDiv w:val="1"/>
      <w:marLeft w:val="0"/>
      <w:marRight w:val="0"/>
      <w:marTop w:val="0"/>
      <w:marBottom w:val="0"/>
      <w:divBdr>
        <w:top w:val="none" w:sz="0" w:space="0" w:color="auto"/>
        <w:left w:val="none" w:sz="0" w:space="0" w:color="auto"/>
        <w:bottom w:val="none" w:sz="0" w:space="0" w:color="auto"/>
        <w:right w:val="none" w:sz="0" w:space="0" w:color="auto"/>
      </w:divBdr>
    </w:div>
    <w:div w:id="1819417582">
      <w:bodyDiv w:val="1"/>
      <w:marLeft w:val="0"/>
      <w:marRight w:val="0"/>
      <w:marTop w:val="0"/>
      <w:marBottom w:val="0"/>
      <w:divBdr>
        <w:top w:val="none" w:sz="0" w:space="0" w:color="auto"/>
        <w:left w:val="none" w:sz="0" w:space="0" w:color="auto"/>
        <w:bottom w:val="none" w:sz="0" w:space="0" w:color="auto"/>
        <w:right w:val="none" w:sz="0" w:space="0" w:color="auto"/>
      </w:divBdr>
    </w:div>
    <w:div w:id="1848135365">
      <w:bodyDiv w:val="1"/>
      <w:marLeft w:val="0"/>
      <w:marRight w:val="0"/>
      <w:marTop w:val="0"/>
      <w:marBottom w:val="0"/>
      <w:divBdr>
        <w:top w:val="none" w:sz="0" w:space="0" w:color="auto"/>
        <w:left w:val="none" w:sz="0" w:space="0" w:color="auto"/>
        <w:bottom w:val="none" w:sz="0" w:space="0" w:color="auto"/>
        <w:right w:val="none" w:sz="0" w:space="0" w:color="auto"/>
      </w:divBdr>
    </w:div>
    <w:div w:id="1857763870">
      <w:bodyDiv w:val="1"/>
      <w:marLeft w:val="0"/>
      <w:marRight w:val="0"/>
      <w:marTop w:val="0"/>
      <w:marBottom w:val="0"/>
      <w:divBdr>
        <w:top w:val="none" w:sz="0" w:space="0" w:color="auto"/>
        <w:left w:val="none" w:sz="0" w:space="0" w:color="auto"/>
        <w:bottom w:val="none" w:sz="0" w:space="0" w:color="auto"/>
        <w:right w:val="none" w:sz="0" w:space="0" w:color="auto"/>
      </w:divBdr>
    </w:div>
    <w:div w:id="1942955095">
      <w:bodyDiv w:val="1"/>
      <w:marLeft w:val="0"/>
      <w:marRight w:val="0"/>
      <w:marTop w:val="0"/>
      <w:marBottom w:val="0"/>
      <w:divBdr>
        <w:top w:val="none" w:sz="0" w:space="0" w:color="auto"/>
        <w:left w:val="none" w:sz="0" w:space="0" w:color="auto"/>
        <w:bottom w:val="none" w:sz="0" w:space="0" w:color="auto"/>
        <w:right w:val="none" w:sz="0" w:space="0" w:color="auto"/>
      </w:divBdr>
    </w:div>
    <w:div w:id="2067797682">
      <w:bodyDiv w:val="1"/>
      <w:marLeft w:val="0"/>
      <w:marRight w:val="0"/>
      <w:marTop w:val="0"/>
      <w:marBottom w:val="0"/>
      <w:divBdr>
        <w:top w:val="none" w:sz="0" w:space="0" w:color="auto"/>
        <w:left w:val="none" w:sz="0" w:space="0" w:color="auto"/>
        <w:bottom w:val="none" w:sz="0" w:space="0" w:color="auto"/>
        <w:right w:val="none" w:sz="0" w:space="0" w:color="auto"/>
      </w:divBdr>
    </w:div>
    <w:div w:id="2074817647">
      <w:bodyDiv w:val="1"/>
      <w:marLeft w:val="0"/>
      <w:marRight w:val="0"/>
      <w:marTop w:val="0"/>
      <w:marBottom w:val="0"/>
      <w:divBdr>
        <w:top w:val="none" w:sz="0" w:space="0" w:color="auto"/>
        <w:left w:val="none" w:sz="0" w:space="0" w:color="auto"/>
        <w:bottom w:val="none" w:sz="0" w:space="0" w:color="auto"/>
        <w:right w:val="none" w:sz="0" w:space="0" w:color="auto"/>
      </w:divBdr>
    </w:div>
    <w:div w:id="212160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ABE3724623402E94E7AF80654CCD48"/>
        <w:category>
          <w:name w:val="General"/>
          <w:gallery w:val="placeholder"/>
        </w:category>
        <w:types>
          <w:type w:val="bbPlcHdr"/>
        </w:types>
        <w:behaviors>
          <w:behavior w:val="content"/>
        </w:behaviors>
        <w:guid w:val="{96259E93-37C8-410B-97C0-66BEEAB56109}"/>
      </w:docPartPr>
      <w:docPartBody>
        <w:p w:rsidR="00D104E7" w:rsidRDefault="0087247A" w:rsidP="0087247A">
          <w:pPr>
            <w:pStyle w:val="F7ABE3724623402E94E7AF80654CCD48"/>
          </w:pPr>
          <w:r w:rsidRPr="00EB3F7A">
            <w:rPr>
              <w:rStyle w:val="PlaceholderText"/>
            </w:rPr>
            <w:t>Click or tap here to enter text.</w:t>
          </w:r>
        </w:p>
      </w:docPartBody>
    </w:docPart>
    <w:docPart>
      <w:docPartPr>
        <w:name w:val="2C222CBD4E424223B531CFA74A6236A7"/>
        <w:category>
          <w:name w:val="General"/>
          <w:gallery w:val="placeholder"/>
        </w:category>
        <w:types>
          <w:type w:val="bbPlcHdr"/>
        </w:types>
        <w:behaviors>
          <w:behavior w:val="content"/>
        </w:behaviors>
        <w:guid w:val="{5D351D33-C589-4525-B039-BA5DAB621810}"/>
      </w:docPartPr>
      <w:docPartBody>
        <w:p w:rsidR="00D104E7" w:rsidRDefault="0087247A" w:rsidP="0087247A">
          <w:pPr>
            <w:pStyle w:val="2C222CBD4E424223B531CFA74A6236A7"/>
          </w:pPr>
          <w:r w:rsidRPr="00EB3F7A">
            <w:rPr>
              <w:rStyle w:val="PlaceholderText"/>
            </w:rPr>
            <w:t>Click or tap here to enter text.</w:t>
          </w:r>
        </w:p>
      </w:docPartBody>
    </w:docPart>
    <w:docPart>
      <w:docPartPr>
        <w:name w:val="97930985A4234184B2A728C6EC97D9C9"/>
        <w:category>
          <w:name w:val="General"/>
          <w:gallery w:val="placeholder"/>
        </w:category>
        <w:types>
          <w:type w:val="bbPlcHdr"/>
        </w:types>
        <w:behaviors>
          <w:behavior w:val="content"/>
        </w:behaviors>
        <w:guid w:val="{D26E9C02-6EC2-415B-8E4D-2E8B1A4A4F53}"/>
      </w:docPartPr>
      <w:docPartBody>
        <w:p w:rsidR="00D104E7" w:rsidRDefault="0087247A" w:rsidP="0087247A">
          <w:pPr>
            <w:pStyle w:val="97930985A4234184B2A728C6EC97D9C9"/>
          </w:pPr>
          <w:r w:rsidRPr="00EB3F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47A"/>
    <w:rsid w:val="0087247A"/>
    <w:rsid w:val="00D1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247A"/>
    <w:rPr>
      <w:color w:val="808080"/>
    </w:rPr>
  </w:style>
  <w:style w:type="paragraph" w:customStyle="1" w:styleId="F7ABE3724623402E94E7AF80654CCD48">
    <w:name w:val="F7ABE3724623402E94E7AF80654CCD48"/>
    <w:rsid w:val="0087247A"/>
  </w:style>
  <w:style w:type="paragraph" w:customStyle="1" w:styleId="2C222CBD4E424223B531CFA74A6236A7">
    <w:name w:val="2C222CBD4E424223B531CFA74A6236A7"/>
    <w:rsid w:val="0087247A"/>
  </w:style>
  <w:style w:type="paragraph" w:customStyle="1" w:styleId="97930985A4234184B2A728C6EC97D9C9">
    <w:name w:val="97930985A4234184B2A728C6EC97D9C9"/>
    <w:rsid w:val="008724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cf0e955b-4959-4947-ae61-37b4ef48618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FEF3D6E0C7A54A95F8012C750E764F" ma:contentTypeVersion="14" ma:contentTypeDescription="Create a new document." ma:contentTypeScope="" ma:versionID="f8a3d6fbaf38e5e24919e9385603d51d">
  <xsd:schema xmlns:xsd="http://www.w3.org/2001/XMLSchema" xmlns:xs="http://www.w3.org/2001/XMLSchema" xmlns:p="http://schemas.microsoft.com/office/2006/metadata/properties" xmlns:ns3="cf0e955b-4959-4947-ae61-37b4ef48618a" targetNamespace="http://schemas.microsoft.com/office/2006/metadata/properties" ma:root="true" ma:fieldsID="e12b8f7b5266bee24e0d063ef66d5f97" ns3:_="">
    <xsd:import namespace="cf0e955b-4959-4947-ae61-37b4ef4861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e955b-4959-4947-ae61-37b4ef486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BEB1A-611A-4AC5-A85A-49585F829B81}">
  <ds:schemaRefs>
    <ds:schemaRef ds:uri="http://schemas.openxmlformats.org/officeDocument/2006/bibliography"/>
  </ds:schemaRefs>
</ds:datastoreItem>
</file>

<file path=customXml/itemProps2.xml><?xml version="1.0" encoding="utf-8"?>
<ds:datastoreItem xmlns:ds="http://schemas.openxmlformats.org/officeDocument/2006/customXml" ds:itemID="{B824D392-524B-4B11-AD9E-74F9C153031E}">
  <ds:schemaRefs>
    <ds:schemaRef ds:uri="cf0e955b-4959-4947-ae61-37b4ef48618a"/>
    <ds:schemaRef ds:uri="http://purl.org/dc/term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7A923A5-001D-4E31-BB58-F0BC718E41AC}">
  <ds:schemaRefs>
    <ds:schemaRef ds:uri="http://schemas.microsoft.com/sharepoint/v3/contenttype/forms"/>
  </ds:schemaRefs>
</ds:datastoreItem>
</file>

<file path=customXml/itemProps4.xml><?xml version="1.0" encoding="utf-8"?>
<ds:datastoreItem xmlns:ds="http://schemas.openxmlformats.org/officeDocument/2006/customXml" ds:itemID="{140F9E4D-CFBD-45DD-95E6-0175DC093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e955b-4959-4947-ae61-37b4ef486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2018</Words>
  <Characters>11345</Characters>
  <Application>Microsoft Office Word</Application>
  <DocSecurity>0</DocSecurity>
  <Lines>218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Neishi</dc:creator>
  <cp:keywords/>
  <dc:description/>
  <cp:lastModifiedBy>Kelsey Bagwill</cp:lastModifiedBy>
  <cp:revision>2</cp:revision>
  <dcterms:created xsi:type="dcterms:W3CDTF">2024-01-03T22:56:00Z</dcterms:created>
  <dcterms:modified xsi:type="dcterms:W3CDTF">2024-01-03T22:56:00Z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0x01010000FEF3D6E0C7A54A95F8012C750E764F</vt:lpwstr>
  </property>
  <property fmtid="{D5CDD505-2E9C-101B-9397-08002B2CF9AE}" pid="3" name="_dlc_DocIdItemGuid">
    <vt:lpwstr>ce8f5cfd-47d5-4bdd-9913-c60e3f0c686e</vt:lpwstr>
  </property>
  <property fmtid="{D5CDD505-2E9C-101B-9397-08002B2CF9AE}" pid="4" name="MediaServiceImageTags">
    <vt:lpwstr/>
  </property>
</Properties>
</file>